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19" w:rsidRPr="008A47CA" w:rsidRDefault="00E97B19" w:rsidP="00943B23">
      <w:pPr>
        <w:spacing w:after="0" w:line="645" w:lineRule="atLeast"/>
        <w:jc w:val="center"/>
        <w:outlineLvl w:val="0"/>
        <w:rPr>
          <w:rFonts w:ascii="Times New Roman" w:eastAsia="Times New Roman" w:hAnsi="Times New Roman" w:cs="Times New Roman"/>
          <w:b/>
          <w:bCs/>
          <w:i/>
          <w:iCs/>
          <w:color w:val="000000"/>
          <w:kern w:val="36"/>
          <w:sz w:val="24"/>
          <w:szCs w:val="24"/>
          <w:lang w:eastAsia="ru-RU"/>
        </w:rPr>
      </w:pPr>
      <w:bookmarkStart w:id="0" w:name="_GoBack"/>
      <w:bookmarkEnd w:id="0"/>
    </w:p>
    <w:p w:rsidR="00C22B9A" w:rsidRPr="008A47CA" w:rsidRDefault="00C22B9A" w:rsidP="00C22B9A">
      <w:pPr>
        <w:pStyle w:val="a5"/>
        <w:rPr>
          <w:rFonts w:ascii="Times New Roman" w:hAnsi="Times New Roman" w:cs="Times New Roman"/>
          <w:sz w:val="24"/>
          <w:szCs w:val="24"/>
          <w:lang w:eastAsia="ru-RU"/>
        </w:rPr>
      </w:pPr>
      <w:r w:rsidRPr="008A47CA">
        <w:rPr>
          <w:rFonts w:ascii="Times New Roman" w:hAnsi="Times New Roman" w:cs="Times New Roman"/>
          <w:bCs/>
          <w:i/>
          <w:iCs/>
          <w:color w:val="000000"/>
          <w:kern w:val="36"/>
          <w:sz w:val="24"/>
          <w:szCs w:val="24"/>
          <w:lang w:eastAsia="ru-RU"/>
        </w:rPr>
        <w:t xml:space="preserve">           </w:t>
      </w:r>
      <w:r w:rsidRPr="008A47CA">
        <w:rPr>
          <w:rFonts w:ascii="Times New Roman" w:hAnsi="Times New Roman" w:cs="Times New Roman"/>
          <w:sz w:val="24"/>
          <w:szCs w:val="24"/>
          <w:lang w:eastAsia="ru-RU"/>
        </w:rPr>
        <w:t>Администрация</w:t>
      </w:r>
    </w:p>
    <w:p w:rsidR="00C22B9A" w:rsidRPr="008A47CA" w:rsidRDefault="00C22B9A" w:rsidP="00C22B9A">
      <w:pPr>
        <w:pStyle w:val="a5"/>
        <w:rPr>
          <w:rFonts w:ascii="Times New Roman" w:hAnsi="Times New Roman" w:cs="Times New Roman"/>
          <w:sz w:val="24"/>
          <w:szCs w:val="24"/>
          <w:lang w:eastAsia="ru-RU"/>
        </w:rPr>
      </w:pPr>
      <w:r w:rsidRPr="008A47CA">
        <w:rPr>
          <w:rFonts w:ascii="Times New Roman" w:hAnsi="Times New Roman" w:cs="Times New Roman"/>
          <w:sz w:val="24"/>
          <w:szCs w:val="24"/>
          <w:lang w:eastAsia="ru-RU"/>
        </w:rPr>
        <w:t>сельского поселения Шентала</w:t>
      </w:r>
    </w:p>
    <w:p w:rsidR="00C22B9A" w:rsidRPr="008A47CA" w:rsidRDefault="00C22B9A" w:rsidP="00C22B9A">
      <w:pPr>
        <w:pStyle w:val="a5"/>
        <w:rPr>
          <w:rFonts w:ascii="Times New Roman" w:hAnsi="Times New Roman" w:cs="Times New Roman"/>
          <w:sz w:val="24"/>
          <w:szCs w:val="24"/>
          <w:lang w:eastAsia="ru-RU"/>
        </w:rPr>
      </w:pPr>
      <w:r w:rsidRPr="008A47CA">
        <w:rPr>
          <w:rFonts w:ascii="Times New Roman" w:hAnsi="Times New Roman" w:cs="Times New Roman"/>
          <w:sz w:val="24"/>
          <w:szCs w:val="24"/>
          <w:lang w:eastAsia="ru-RU"/>
        </w:rPr>
        <w:t>муниципального района</w:t>
      </w:r>
    </w:p>
    <w:p w:rsidR="00C22B9A" w:rsidRPr="008A47CA" w:rsidRDefault="008A47CA" w:rsidP="00C22B9A">
      <w:pPr>
        <w:pStyle w:val="a5"/>
        <w:rPr>
          <w:rFonts w:ascii="Times New Roman" w:hAnsi="Times New Roman" w:cs="Times New Roman"/>
          <w:sz w:val="24"/>
          <w:szCs w:val="24"/>
          <w:lang w:eastAsia="ru-RU"/>
        </w:rPr>
      </w:pPr>
      <w:r w:rsidRPr="008A47CA">
        <w:rPr>
          <w:rFonts w:ascii="Times New Roman" w:hAnsi="Times New Roman" w:cs="Times New Roman"/>
          <w:spacing w:val="-1"/>
          <w:sz w:val="24"/>
          <w:szCs w:val="24"/>
          <w:lang w:eastAsia="ru-RU"/>
        </w:rPr>
        <w:t xml:space="preserve">            </w:t>
      </w:r>
      <w:r w:rsidR="00C22B9A" w:rsidRPr="008A47CA">
        <w:rPr>
          <w:rFonts w:ascii="Times New Roman" w:hAnsi="Times New Roman" w:cs="Times New Roman"/>
          <w:spacing w:val="-1"/>
          <w:sz w:val="24"/>
          <w:szCs w:val="24"/>
          <w:lang w:eastAsia="ru-RU"/>
        </w:rPr>
        <w:t xml:space="preserve">Шенталинский                                                                    </w:t>
      </w:r>
    </w:p>
    <w:p w:rsidR="00C22B9A" w:rsidRPr="008A47CA" w:rsidRDefault="008A47CA" w:rsidP="00C22B9A">
      <w:pPr>
        <w:pStyle w:val="a5"/>
        <w:rPr>
          <w:rFonts w:ascii="Times New Roman" w:hAnsi="Times New Roman" w:cs="Times New Roman"/>
          <w:spacing w:val="-1"/>
          <w:sz w:val="24"/>
          <w:szCs w:val="24"/>
          <w:lang w:eastAsia="ru-RU"/>
        </w:rPr>
      </w:pPr>
      <w:r w:rsidRPr="008A47CA">
        <w:rPr>
          <w:rFonts w:ascii="Times New Roman" w:hAnsi="Times New Roman" w:cs="Times New Roman"/>
          <w:spacing w:val="-1"/>
          <w:sz w:val="24"/>
          <w:szCs w:val="24"/>
          <w:lang w:eastAsia="ru-RU"/>
        </w:rPr>
        <w:t xml:space="preserve">          </w:t>
      </w:r>
      <w:r w:rsidR="00C22B9A" w:rsidRPr="008A47CA">
        <w:rPr>
          <w:rFonts w:ascii="Times New Roman" w:hAnsi="Times New Roman" w:cs="Times New Roman"/>
          <w:spacing w:val="-1"/>
          <w:sz w:val="24"/>
          <w:szCs w:val="24"/>
          <w:lang w:eastAsia="ru-RU"/>
        </w:rPr>
        <w:t>Самарской области</w:t>
      </w:r>
    </w:p>
    <w:p w:rsidR="00C22B9A" w:rsidRPr="008A47CA" w:rsidRDefault="00C22B9A" w:rsidP="00C22B9A">
      <w:pPr>
        <w:pStyle w:val="a5"/>
        <w:rPr>
          <w:rFonts w:ascii="Times New Roman" w:hAnsi="Times New Roman" w:cs="Times New Roman"/>
          <w:sz w:val="24"/>
          <w:szCs w:val="24"/>
          <w:lang w:eastAsia="ru-RU"/>
        </w:rPr>
      </w:pPr>
    </w:p>
    <w:p w:rsidR="008A47CA" w:rsidRPr="008A47CA" w:rsidRDefault="008A47CA" w:rsidP="00C22B9A">
      <w:pPr>
        <w:pStyle w:val="a5"/>
        <w:rPr>
          <w:rFonts w:ascii="Times New Roman" w:hAnsi="Times New Roman" w:cs="Times New Roman"/>
          <w:b/>
          <w:sz w:val="24"/>
          <w:szCs w:val="24"/>
          <w:lang w:eastAsia="ru-RU"/>
        </w:rPr>
      </w:pPr>
      <w:r w:rsidRPr="008A47CA">
        <w:rPr>
          <w:rFonts w:ascii="Times New Roman" w:hAnsi="Times New Roman" w:cs="Times New Roman"/>
          <w:b/>
          <w:sz w:val="24"/>
          <w:szCs w:val="24"/>
          <w:lang w:eastAsia="ru-RU"/>
        </w:rPr>
        <w:t xml:space="preserve">      ПОСТАНОВЛЕНИЕ</w:t>
      </w:r>
    </w:p>
    <w:p w:rsidR="008A47CA" w:rsidRPr="008A47CA" w:rsidRDefault="008A47CA" w:rsidP="00C22B9A">
      <w:pPr>
        <w:pStyle w:val="a5"/>
        <w:rPr>
          <w:rFonts w:ascii="Times New Roman" w:hAnsi="Times New Roman" w:cs="Times New Roman"/>
          <w:sz w:val="24"/>
          <w:szCs w:val="24"/>
          <w:lang w:eastAsia="ru-RU"/>
        </w:rPr>
      </w:pPr>
    </w:p>
    <w:p w:rsidR="00C22B9A" w:rsidRPr="008A47CA" w:rsidRDefault="002B0CBC" w:rsidP="00C22B9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A47CA" w:rsidRPr="008A47C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от  20.02. 2013</w:t>
      </w:r>
      <w:r w:rsidRPr="008A47CA">
        <w:rPr>
          <w:rFonts w:ascii="Times New Roman" w:hAnsi="Times New Roman" w:cs="Times New Roman"/>
          <w:sz w:val="24"/>
          <w:szCs w:val="24"/>
          <w:lang w:eastAsia="ru-RU"/>
        </w:rPr>
        <w:t xml:space="preserve"> г</w:t>
      </w:r>
      <w:r>
        <w:rPr>
          <w:rFonts w:ascii="Times New Roman" w:hAnsi="Times New Roman" w:cs="Times New Roman"/>
          <w:sz w:val="24"/>
          <w:szCs w:val="24"/>
          <w:lang w:eastAsia="ru-RU"/>
        </w:rPr>
        <w:t xml:space="preserve">. </w:t>
      </w:r>
      <w:r w:rsidR="00A06BA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34-п</w:t>
      </w:r>
      <w:r w:rsidR="00A06BA5">
        <w:rPr>
          <w:rFonts w:ascii="Times New Roman" w:hAnsi="Times New Roman" w:cs="Times New Roman"/>
          <w:sz w:val="24"/>
          <w:szCs w:val="24"/>
          <w:lang w:eastAsia="ru-RU"/>
        </w:rPr>
        <w:t xml:space="preserve">   </w:t>
      </w:r>
      <w:r w:rsidR="00C22B9A" w:rsidRPr="008A47CA">
        <w:rPr>
          <w:rFonts w:ascii="Times New Roman" w:hAnsi="Times New Roman" w:cs="Times New Roman"/>
          <w:sz w:val="24"/>
          <w:szCs w:val="24"/>
          <w:lang w:eastAsia="ru-RU"/>
        </w:rPr>
        <w:t>.</w:t>
      </w:r>
    </w:p>
    <w:p w:rsidR="00C22B9A" w:rsidRPr="008A47CA" w:rsidRDefault="008A47CA" w:rsidP="00C22B9A">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w:t>
      </w:r>
    </w:p>
    <w:p w:rsidR="00C22B9A" w:rsidRPr="008A47CA" w:rsidRDefault="00C22B9A" w:rsidP="00C22B9A">
      <w:pPr>
        <w:pStyle w:val="a5"/>
        <w:rPr>
          <w:rFonts w:ascii="Times New Roman" w:hAnsi="Times New Roman" w:cs="Times New Roman"/>
          <w:sz w:val="24"/>
          <w:szCs w:val="24"/>
          <w:lang w:eastAsia="ru-RU"/>
        </w:rPr>
      </w:pPr>
      <w:r w:rsidRPr="008A47CA">
        <w:rPr>
          <w:rFonts w:ascii="Times New Roman" w:hAnsi="Times New Roman" w:cs="Times New Roman"/>
          <w:spacing w:val="-2"/>
          <w:sz w:val="24"/>
          <w:szCs w:val="24"/>
          <w:lang w:eastAsia="ru-RU"/>
        </w:rPr>
        <w:t>ст. Шентала, ул. Вокзальная, 20</w:t>
      </w:r>
    </w:p>
    <w:p w:rsidR="00CA2C3D" w:rsidRDefault="008A47CA" w:rsidP="00CA2C3D">
      <w:pPr>
        <w:pStyle w:val="a5"/>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w:t>
      </w:r>
      <w:r w:rsidR="00C22B9A" w:rsidRPr="008A47CA">
        <w:rPr>
          <w:rFonts w:ascii="Times New Roman" w:hAnsi="Times New Roman" w:cs="Times New Roman"/>
          <w:spacing w:val="-1"/>
          <w:sz w:val="24"/>
          <w:szCs w:val="24"/>
          <w:lang w:eastAsia="ru-RU"/>
        </w:rPr>
        <w:t>т. 8(84652)21657</w:t>
      </w:r>
    </w:p>
    <w:p w:rsidR="00E97B19" w:rsidRPr="00CA2C3D" w:rsidRDefault="00E97B19" w:rsidP="00CA2C3D">
      <w:pPr>
        <w:pStyle w:val="a5"/>
        <w:rPr>
          <w:rFonts w:ascii="Times New Roman" w:hAnsi="Times New Roman" w:cs="Times New Roman"/>
          <w:sz w:val="24"/>
          <w:szCs w:val="24"/>
          <w:lang w:eastAsia="ru-RU"/>
        </w:rPr>
      </w:pPr>
      <w:r w:rsidRPr="00512BA3">
        <w:rPr>
          <w:rFonts w:ascii="Times New Roman" w:eastAsia="Times New Roman" w:hAnsi="Times New Roman" w:cs="Times New Roman"/>
          <w:color w:val="333333"/>
          <w:sz w:val="28"/>
          <w:szCs w:val="28"/>
          <w:lang w:eastAsia="ru-RU"/>
        </w:rPr>
        <w:t> </w:t>
      </w:r>
    </w:p>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Об утверждении муниципальной целевой программы</w:t>
      </w:r>
    </w:p>
    <w:p w:rsidR="00E97B19" w:rsidRPr="00CA2C3D" w:rsidRDefault="00E97B19" w:rsidP="00CA2C3D">
      <w:pPr>
        <w:shd w:val="clear" w:color="auto" w:fill="FFFFFF" w:themeFill="background1"/>
        <w:spacing w:before="240" w:after="240" w:line="27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w:t>
      </w:r>
      <w:r w:rsidR="00055FEF" w:rsidRPr="00CA2C3D">
        <w:rPr>
          <w:rFonts w:ascii="Times New Roman" w:eastAsia="Times New Roman" w:hAnsi="Times New Roman" w:cs="Times New Roman"/>
          <w:b/>
          <w:bCs/>
          <w:sz w:val="28"/>
          <w:szCs w:val="28"/>
          <w:lang w:eastAsia="ru-RU"/>
        </w:rPr>
        <w:t xml:space="preserve">О переселении граждан сельского  поселения  Шентала </w:t>
      </w:r>
      <w:r w:rsidRPr="00CA2C3D">
        <w:rPr>
          <w:rFonts w:ascii="Times New Roman" w:eastAsia="Times New Roman" w:hAnsi="Times New Roman" w:cs="Times New Roman"/>
          <w:b/>
          <w:bCs/>
          <w:sz w:val="28"/>
          <w:szCs w:val="28"/>
          <w:lang w:eastAsia="ru-RU"/>
        </w:rPr>
        <w:t xml:space="preserve"> из ава</w:t>
      </w:r>
      <w:r w:rsidR="00055FEF" w:rsidRPr="00CA2C3D">
        <w:rPr>
          <w:rFonts w:ascii="Times New Roman" w:eastAsia="Times New Roman" w:hAnsi="Times New Roman" w:cs="Times New Roman"/>
          <w:b/>
          <w:bCs/>
          <w:sz w:val="28"/>
          <w:szCs w:val="28"/>
          <w:lang w:eastAsia="ru-RU"/>
        </w:rPr>
        <w:t>рийного</w:t>
      </w:r>
      <w:r w:rsidR="0028508A" w:rsidRPr="00CA2C3D">
        <w:rPr>
          <w:rFonts w:ascii="Times New Roman" w:eastAsia="Times New Roman" w:hAnsi="Times New Roman" w:cs="Times New Roman"/>
          <w:b/>
          <w:bCs/>
          <w:sz w:val="28"/>
          <w:szCs w:val="28"/>
          <w:lang w:eastAsia="ru-RU"/>
        </w:rPr>
        <w:t xml:space="preserve"> жилищного фонда» на 2013 - 2017</w:t>
      </w:r>
      <w:r w:rsidR="00F01FE3" w:rsidRPr="00CA2C3D">
        <w:rPr>
          <w:rFonts w:ascii="Times New Roman" w:eastAsia="Times New Roman" w:hAnsi="Times New Roman" w:cs="Times New Roman"/>
          <w:b/>
          <w:bCs/>
          <w:sz w:val="28"/>
          <w:szCs w:val="28"/>
          <w:lang w:eastAsia="ru-RU"/>
        </w:rPr>
        <w:t xml:space="preserve"> годы</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         В целях финансового и организационного обеспечения переселения граждан </w:t>
      </w:r>
      <w:r w:rsidR="00055FEF" w:rsidRPr="00CA2C3D">
        <w:rPr>
          <w:rFonts w:ascii="Times New Roman" w:eastAsia="Times New Roman" w:hAnsi="Times New Roman" w:cs="Times New Roman"/>
          <w:sz w:val="28"/>
          <w:szCs w:val="28"/>
          <w:lang w:eastAsia="ru-RU"/>
        </w:rPr>
        <w:t xml:space="preserve">сельского  поселения  Шентала </w:t>
      </w:r>
      <w:r w:rsidRPr="00CA2C3D">
        <w:rPr>
          <w:rFonts w:ascii="Times New Roman" w:eastAsia="Times New Roman" w:hAnsi="Times New Roman" w:cs="Times New Roman"/>
          <w:sz w:val="28"/>
          <w:szCs w:val="28"/>
          <w:lang w:eastAsia="ru-RU"/>
        </w:rPr>
        <w:t xml:space="preserve"> из аварийного жилищного фонда, признанного в установленном порядке аварийным и подлежащим сносу в связи с физическим износом в процессе его эксплуатации, собственники которого проявили готовность участвовать в муниципальной программе с условием обеспечения выполнения определенных Федеральным законом от 21 июля 2007 года № 185-ФЗ «О Фонде содействия реформированию жилищно-коммунального хозяйства» показателей реформирования жилищно-коммунального хозяйства, и ликвидация существующего ава</w:t>
      </w:r>
      <w:r w:rsidR="008A47CA" w:rsidRPr="00CA2C3D">
        <w:rPr>
          <w:rFonts w:ascii="Times New Roman" w:eastAsia="Times New Roman" w:hAnsi="Times New Roman" w:cs="Times New Roman"/>
          <w:sz w:val="28"/>
          <w:szCs w:val="28"/>
          <w:lang w:eastAsia="ru-RU"/>
        </w:rPr>
        <w:t>рийного жилищного фонда, А</w:t>
      </w:r>
      <w:r w:rsidR="00055FEF" w:rsidRPr="00CA2C3D">
        <w:rPr>
          <w:rFonts w:ascii="Times New Roman" w:eastAsia="Times New Roman" w:hAnsi="Times New Roman" w:cs="Times New Roman"/>
          <w:sz w:val="28"/>
          <w:szCs w:val="28"/>
          <w:lang w:eastAsia="ru-RU"/>
        </w:rPr>
        <w:t xml:space="preserve">дминистрация  сельского  поселения  Шентала </w:t>
      </w:r>
    </w:p>
    <w:p w:rsidR="00E97B19" w:rsidRPr="00CA2C3D" w:rsidRDefault="008A47CA" w:rsidP="00CA2C3D">
      <w:pPr>
        <w:shd w:val="clear" w:color="auto" w:fill="FFFFFF" w:themeFill="background1"/>
        <w:spacing w:before="240" w:after="240" w:line="270" w:lineRule="atLeast"/>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ПОСТАНОВЛЯЕТ</w:t>
      </w:r>
      <w:r w:rsidR="00E97B19" w:rsidRPr="00CA2C3D">
        <w:rPr>
          <w:rFonts w:ascii="Times New Roman" w:eastAsia="Times New Roman" w:hAnsi="Times New Roman" w:cs="Times New Roman"/>
          <w:b/>
          <w:sz w:val="28"/>
          <w:szCs w:val="28"/>
          <w:lang w:eastAsia="ru-RU"/>
        </w:rPr>
        <w:t xml:space="preserve"> :</w:t>
      </w:r>
    </w:p>
    <w:p w:rsidR="00E97B19" w:rsidRPr="00CA2C3D" w:rsidRDefault="00E97B19" w:rsidP="00CA2C3D">
      <w:pPr>
        <w:pStyle w:val="a5"/>
        <w:rPr>
          <w:rFonts w:ascii="Times New Roman" w:hAnsi="Times New Roman" w:cs="Times New Roman"/>
          <w:sz w:val="28"/>
          <w:szCs w:val="28"/>
          <w:lang w:eastAsia="ru-RU"/>
        </w:rPr>
      </w:pPr>
      <w:r w:rsidRPr="00CA2C3D">
        <w:rPr>
          <w:lang w:eastAsia="ru-RU"/>
        </w:rPr>
        <w:t xml:space="preserve">         </w:t>
      </w:r>
      <w:r w:rsidRPr="00CA2C3D">
        <w:rPr>
          <w:rFonts w:ascii="Times New Roman" w:hAnsi="Times New Roman" w:cs="Times New Roman"/>
          <w:sz w:val="28"/>
          <w:szCs w:val="28"/>
          <w:lang w:eastAsia="ru-RU"/>
        </w:rPr>
        <w:t>1.Утвердить муниципальную целевую программу «</w:t>
      </w:r>
      <w:r w:rsidR="00055FEF" w:rsidRPr="00CA2C3D">
        <w:rPr>
          <w:rFonts w:ascii="Times New Roman" w:hAnsi="Times New Roman" w:cs="Times New Roman"/>
          <w:sz w:val="28"/>
          <w:szCs w:val="28"/>
          <w:lang w:eastAsia="ru-RU"/>
        </w:rPr>
        <w:t xml:space="preserve">О переселении граждан сельского  поселения  Шентала </w:t>
      </w:r>
      <w:r w:rsidRPr="00CA2C3D">
        <w:rPr>
          <w:rFonts w:ascii="Times New Roman" w:hAnsi="Times New Roman" w:cs="Times New Roman"/>
          <w:sz w:val="28"/>
          <w:szCs w:val="28"/>
          <w:lang w:eastAsia="ru-RU"/>
        </w:rPr>
        <w:t xml:space="preserve"> из ава</w:t>
      </w:r>
      <w:r w:rsidR="00055FEF" w:rsidRPr="00CA2C3D">
        <w:rPr>
          <w:rFonts w:ascii="Times New Roman" w:hAnsi="Times New Roman" w:cs="Times New Roman"/>
          <w:sz w:val="28"/>
          <w:szCs w:val="28"/>
          <w:lang w:eastAsia="ru-RU"/>
        </w:rPr>
        <w:t>рийного жилищного фонда» на 2013</w:t>
      </w:r>
      <w:r w:rsidRPr="00CA2C3D">
        <w:rPr>
          <w:rFonts w:ascii="Times New Roman" w:hAnsi="Times New Roman" w:cs="Times New Roman"/>
          <w:sz w:val="28"/>
          <w:szCs w:val="28"/>
          <w:lang w:eastAsia="ru-RU"/>
        </w:rPr>
        <w:t xml:space="preserve"> </w:t>
      </w:r>
      <w:r w:rsidR="0028508A" w:rsidRPr="00CA2C3D">
        <w:rPr>
          <w:rFonts w:ascii="Times New Roman" w:hAnsi="Times New Roman" w:cs="Times New Roman"/>
          <w:sz w:val="28"/>
          <w:szCs w:val="28"/>
          <w:lang w:eastAsia="ru-RU"/>
        </w:rPr>
        <w:t>-2017</w:t>
      </w:r>
      <w:r w:rsidR="00F01FE3" w:rsidRPr="00CA2C3D">
        <w:rPr>
          <w:rFonts w:ascii="Times New Roman" w:hAnsi="Times New Roman" w:cs="Times New Roman"/>
          <w:sz w:val="28"/>
          <w:szCs w:val="28"/>
          <w:lang w:eastAsia="ru-RU"/>
        </w:rPr>
        <w:t xml:space="preserve"> годы</w:t>
      </w:r>
      <w:r w:rsidRPr="00CA2C3D">
        <w:rPr>
          <w:rFonts w:ascii="Times New Roman" w:hAnsi="Times New Roman" w:cs="Times New Roman"/>
          <w:sz w:val="28"/>
          <w:szCs w:val="28"/>
          <w:lang w:eastAsia="ru-RU"/>
        </w:rPr>
        <w:t>.</w:t>
      </w:r>
    </w:p>
    <w:p w:rsidR="00E97B19" w:rsidRPr="00CA2C3D" w:rsidRDefault="00CA2C3D" w:rsidP="00CA2C3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97B19" w:rsidRPr="00CA2C3D">
        <w:rPr>
          <w:rFonts w:ascii="Times New Roman" w:hAnsi="Times New Roman" w:cs="Times New Roman"/>
          <w:sz w:val="28"/>
          <w:szCs w:val="28"/>
          <w:lang w:eastAsia="ru-RU"/>
        </w:rPr>
        <w:t>2. Настоящее постановление вступает в силу после</w:t>
      </w:r>
      <w:r w:rsidR="008A47CA" w:rsidRPr="00CA2C3D">
        <w:rPr>
          <w:rFonts w:ascii="Times New Roman" w:hAnsi="Times New Roman" w:cs="Times New Roman"/>
          <w:sz w:val="28"/>
          <w:szCs w:val="28"/>
          <w:lang w:eastAsia="ru-RU"/>
        </w:rPr>
        <w:t xml:space="preserve"> </w:t>
      </w:r>
      <w:r w:rsidR="00E97B19" w:rsidRPr="00CA2C3D">
        <w:rPr>
          <w:rFonts w:ascii="Times New Roman" w:hAnsi="Times New Roman" w:cs="Times New Roman"/>
          <w:sz w:val="28"/>
          <w:szCs w:val="28"/>
          <w:lang w:eastAsia="ru-RU"/>
        </w:rPr>
        <w:t>официального обнародования.</w:t>
      </w:r>
    </w:p>
    <w:p w:rsidR="008A47CA" w:rsidRDefault="00CA2C3D" w:rsidP="00CA2C3D">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A47CA" w:rsidRPr="00CA2C3D">
        <w:rPr>
          <w:rFonts w:ascii="Times New Roman" w:hAnsi="Times New Roman" w:cs="Times New Roman"/>
          <w:sz w:val="28"/>
          <w:szCs w:val="28"/>
          <w:lang w:eastAsia="ru-RU"/>
        </w:rPr>
        <w:t>3. Контроль за выполнением настоящего Постановления оставляю за собой.</w:t>
      </w:r>
    </w:p>
    <w:p w:rsidR="00CA2C3D" w:rsidRPr="00CA2C3D" w:rsidRDefault="00CA2C3D" w:rsidP="00CA2C3D">
      <w:pPr>
        <w:pStyle w:val="a5"/>
        <w:rPr>
          <w:rFonts w:ascii="Times New Roman" w:hAnsi="Times New Roman" w:cs="Times New Roman"/>
          <w:sz w:val="28"/>
          <w:szCs w:val="28"/>
          <w:lang w:eastAsia="ru-RU"/>
        </w:rPr>
      </w:pPr>
    </w:p>
    <w:p w:rsidR="00E97B19" w:rsidRDefault="00055FEF" w:rsidP="00CA2C3D">
      <w:pPr>
        <w:pStyle w:val="a5"/>
        <w:rPr>
          <w:rFonts w:ascii="Times New Roman" w:hAnsi="Times New Roman" w:cs="Times New Roman"/>
          <w:sz w:val="28"/>
          <w:szCs w:val="28"/>
          <w:lang w:eastAsia="ru-RU"/>
        </w:rPr>
      </w:pPr>
      <w:r w:rsidRPr="00CA2C3D">
        <w:rPr>
          <w:rFonts w:ascii="Times New Roman" w:hAnsi="Times New Roman" w:cs="Times New Roman"/>
          <w:sz w:val="28"/>
          <w:szCs w:val="28"/>
          <w:lang w:eastAsia="ru-RU"/>
        </w:rPr>
        <w:t xml:space="preserve">Главы сельского  поселения Шентала </w:t>
      </w:r>
      <w:r w:rsidR="00E97B19" w:rsidRPr="00CA2C3D">
        <w:rPr>
          <w:rFonts w:ascii="Times New Roman" w:hAnsi="Times New Roman" w:cs="Times New Roman"/>
          <w:sz w:val="28"/>
          <w:szCs w:val="28"/>
          <w:lang w:eastAsia="ru-RU"/>
        </w:rPr>
        <w:t>                 </w:t>
      </w:r>
      <w:r w:rsidRPr="00CA2C3D">
        <w:rPr>
          <w:rFonts w:ascii="Times New Roman" w:hAnsi="Times New Roman" w:cs="Times New Roman"/>
          <w:sz w:val="28"/>
          <w:szCs w:val="28"/>
          <w:lang w:eastAsia="ru-RU"/>
        </w:rPr>
        <w:t>                Р.Э. Сафиуллин</w:t>
      </w:r>
    </w:p>
    <w:p w:rsidR="00CA2C3D" w:rsidRPr="00CA2C3D" w:rsidRDefault="00CA2C3D" w:rsidP="00CA2C3D">
      <w:pPr>
        <w:pStyle w:val="a5"/>
        <w:rPr>
          <w:rFonts w:ascii="Times New Roman" w:hAnsi="Times New Roman" w:cs="Times New Roman"/>
          <w:sz w:val="28"/>
          <w:szCs w:val="28"/>
          <w:lang w:eastAsia="ru-RU"/>
        </w:rPr>
      </w:pPr>
    </w:p>
    <w:p w:rsidR="00E97B19" w:rsidRPr="00CA2C3D" w:rsidRDefault="00E97B19" w:rsidP="00CA2C3D">
      <w:pPr>
        <w:pStyle w:val="a5"/>
        <w:rPr>
          <w:rFonts w:ascii="Times New Roman" w:hAnsi="Times New Roman" w:cs="Times New Roman"/>
          <w:sz w:val="28"/>
          <w:szCs w:val="28"/>
          <w:lang w:eastAsia="ru-RU"/>
        </w:rPr>
      </w:pPr>
      <w:r w:rsidRPr="00CA2C3D">
        <w:rPr>
          <w:rFonts w:ascii="Times New Roman" w:hAnsi="Times New Roman" w:cs="Times New Roman"/>
          <w:sz w:val="28"/>
          <w:szCs w:val="28"/>
          <w:lang w:eastAsia="ru-RU"/>
        </w:rPr>
        <w:t> </w:t>
      </w:r>
    </w:p>
    <w:p w:rsidR="008A47CA" w:rsidRPr="00CA2C3D" w:rsidRDefault="00E97B19" w:rsidP="00CA2C3D">
      <w:pPr>
        <w:pStyle w:val="a5"/>
        <w:rPr>
          <w:rFonts w:ascii="Times New Roman" w:hAnsi="Times New Roman" w:cs="Times New Roman"/>
          <w:sz w:val="20"/>
          <w:szCs w:val="20"/>
          <w:lang w:eastAsia="ru-RU"/>
        </w:rPr>
      </w:pPr>
      <w:r w:rsidRPr="00CA2C3D">
        <w:rPr>
          <w:rFonts w:ascii="Times New Roman" w:eastAsia="Times New Roman" w:hAnsi="Times New Roman" w:cs="Times New Roman"/>
          <w:sz w:val="28"/>
          <w:szCs w:val="28"/>
          <w:lang w:eastAsia="ru-RU"/>
        </w:rPr>
        <w:t> </w:t>
      </w:r>
      <w:r w:rsidR="00CA2C3D" w:rsidRPr="00CA2C3D">
        <w:rPr>
          <w:rFonts w:ascii="Times New Roman" w:hAnsi="Times New Roman" w:cs="Times New Roman"/>
          <w:sz w:val="20"/>
          <w:szCs w:val="20"/>
          <w:lang w:eastAsia="ru-RU"/>
        </w:rPr>
        <w:t>Исп.  Яманова тел (8-84652) 2-17-57.</w:t>
      </w:r>
    </w:p>
    <w:p w:rsidR="00E97B19" w:rsidRPr="00CA2C3D" w:rsidRDefault="00E97B19" w:rsidP="00512BA3">
      <w:pPr>
        <w:shd w:val="clear" w:color="auto" w:fill="FFFFFF" w:themeFill="background1"/>
        <w:spacing w:before="240" w:after="240" w:line="270" w:lineRule="atLeast"/>
        <w:jc w:val="right"/>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lastRenderedPageBreak/>
        <w:t> </w:t>
      </w:r>
    </w:p>
    <w:p w:rsidR="00E97B19" w:rsidRPr="00CA2C3D" w:rsidRDefault="00E97B19" w:rsidP="001A7D3E">
      <w:pPr>
        <w:pStyle w:val="a5"/>
        <w:jc w:val="right"/>
        <w:rPr>
          <w:rFonts w:ascii="Times New Roman" w:hAnsi="Times New Roman" w:cs="Times New Roman"/>
          <w:lang w:eastAsia="ru-RU"/>
        </w:rPr>
      </w:pPr>
      <w:r w:rsidRPr="00CA2C3D">
        <w:rPr>
          <w:rFonts w:ascii="Times New Roman" w:hAnsi="Times New Roman" w:cs="Times New Roman"/>
          <w:lang w:eastAsia="ru-RU"/>
        </w:rPr>
        <w:t>Утверждена</w:t>
      </w:r>
    </w:p>
    <w:p w:rsidR="00E97B19" w:rsidRPr="00CA2C3D" w:rsidRDefault="002B0CBC" w:rsidP="001A7D3E">
      <w:pPr>
        <w:pStyle w:val="a5"/>
        <w:jc w:val="right"/>
        <w:rPr>
          <w:rFonts w:ascii="Times New Roman" w:hAnsi="Times New Roman" w:cs="Times New Roman"/>
          <w:lang w:eastAsia="ru-RU"/>
        </w:rPr>
      </w:pPr>
      <w:r w:rsidRPr="00CA2C3D">
        <w:rPr>
          <w:rFonts w:ascii="Times New Roman" w:hAnsi="Times New Roman" w:cs="Times New Roman"/>
          <w:lang w:eastAsia="ru-RU"/>
        </w:rPr>
        <w:t>п</w:t>
      </w:r>
      <w:r w:rsidR="003B6784" w:rsidRPr="00CA2C3D">
        <w:rPr>
          <w:rFonts w:ascii="Times New Roman" w:hAnsi="Times New Roman" w:cs="Times New Roman"/>
          <w:lang w:eastAsia="ru-RU"/>
        </w:rPr>
        <w:t>остановлением  А</w:t>
      </w:r>
      <w:r w:rsidR="00E97B19" w:rsidRPr="00CA2C3D">
        <w:rPr>
          <w:rFonts w:ascii="Times New Roman" w:hAnsi="Times New Roman" w:cs="Times New Roman"/>
          <w:lang w:eastAsia="ru-RU"/>
        </w:rPr>
        <w:t>дминистрации</w:t>
      </w:r>
    </w:p>
    <w:p w:rsidR="00E97B19" w:rsidRPr="00CA2C3D" w:rsidRDefault="00055FEF" w:rsidP="001A7D3E">
      <w:pPr>
        <w:pStyle w:val="a5"/>
        <w:jc w:val="right"/>
        <w:rPr>
          <w:rFonts w:ascii="Times New Roman" w:hAnsi="Times New Roman" w:cs="Times New Roman"/>
          <w:lang w:eastAsia="ru-RU"/>
        </w:rPr>
      </w:pPr>
      <w:r w:rsidRPr="00CA2C3D">
        <w:rPr>
          <w:rFonts w:ascii="Times New Roman" w:hAnsi="Times New Roman" w:cs="Times New Roman"/>
          <w:lang w:eastAsia="ru-RU"/>
        </w:rPr>
        <w:t>сельского  поселения  Шентала</w:t>
      </w:r>
    </w:p>
    <w:p w:rsidR="00E97B19" w:rsidRPr="00CA2C3D" w:rsidRDefault="00E97B19" w:rsidP="001A7D3E">
      <w:pPr>
        <w:pStyle w:val="a5"/>
        <w:jc w:val="right"/>
        <w:rPr>
          <w:rFonts w:ascii="Times New Roman" w:hAnsi="Times New Roman" w:cs="Times New Roman"/>
          <w:lang w:eastAsia="ru-RU"/>
        </w:rPr>
      </w:pPr>
      <w:r w:rsidRPr="00CA2C3D">
        <w:rPr>
          <w:rFonts w:ascii="Times New Roman" w:hAnsi="Times New Roman" w:cs="Times New Roman"/>
          <w:lang w:eastAsia="ru-RU"/>
        </w:rPr>
        <w:t>от</w:t>
      </w:r>
      <w:r w:rsidR="00E162DF" w:rsidRPr="00CA2C3D">
        <w:rPr>
          <w:rFonts w:ascii="Times New Roman" w:hAnsi="Times New Roman" w:cs="Times New Roman"/>
          <w:lang w:eastAsia="ru-RU"/>
        </w:rPr>
        <w:t xml:space="preserve"> </w:t>
      </w:r>
      <w:r w:rsidR="00055FEF" w:rsidRPr="00CA2C3D">
        <w:rPr>
          <w:rFonts w:ascii="Times New Roman" w:hAnsi="Times New Roman" w:cs="Times New Roman"/>
          <w:lang w:eastAsia="ru-RU"/>
        </w:rPr>
        <w:t xml:space="preserve"> </w:t>
      </w:r>
      <w:r w:rsidR="00E162DF" w:rsidRPr="00CA2C3D">
        <w:rPr>
          <w:rFonts w:ascii="Times New Roman" w:hAnsi="Times New Roman" w:cs="Times New Roman"/>
          <w:lang w:eastAsia="ru-RU"/>
        </w:rPr>
        <w:t xml:space="preserve">20 </w:t>
      </w:r>
      <w:r w:rsidR="002B0CBC" w:rsidRPr="00CA2C3D">
        <w:rPr>
          <w:rFonts w:ascii="Times New Roman" w:hAnsi="Times New Roman" w:cs="Times New Roman"/>
          <w:lang w:eastAsia="ru-RU"/>
        </w:rPr>
        <w:t>  февраля  2013</w:t>
      </w:r>
      <w:r w:rsidR="00055FEF" w:rsidRPr="00CA2C3D">
        <w:rPr>
          <w:rFonts w:ascii="Times New Roman" w:hAnsi="Times New Roman" w:cs="Times New Roman"/>
          <w:lang w:eastAsia="ru-RU"/>
        </w:rPr>
        <w:t xml:space="preserve"> года №</w:t>
      </w:r>
      <w:r w:rsidR="002B0CBC" w:rsidRPr="00CA2C3D">
        <w:rPr>
          <w:rFonts w:ascii="Times New Roman" w:hAnsi="Times New Roman" w:cs="Times New Roman"/>
          <w:lang w:eastAsia="ru-RU"/>
        </w:rPr>
        <w:t xml:space="preserve"> 34-п</w:t>
      </w:r>
      <w:r w:rsidR="00055FEF" w:rsidRPr="00CA2C3D">
        <w:rPr>
          <w:rFonts w:ascii="Times New Roman" w:hAnsi="Times New Roman" w:cs="Times New Roman"/>
          <w:lang w:eastAsia="ru-RU"/>
        </w:rPr>
        <w:t xml:space="preserve"> </w:t>
      </w:r>
    </w:p>
    <w:p w:rsidR="00E97B19" w:rsidRPr="00CA2C3D" w:rsidRDefault="00E97B19" w:rsidP="001A7D3E">
      <w:pPr>
        <w:pStyle w:val="a5"/>
        <w:jc w:val="right"/>
        <w:rPr>
          <w:rFonts w:ascii="Times New Roman" w:hAnsi="Times New Roman" w:cs="Times New Roman"/>
          <w:lang w:eastAsia="ru-RU"/>
        </w:rPr>
      </w:pPr>
      <w:r w:rsidRPr="00CA2C3D">
        <w:rPr>
          <w:rFonts w:ascii="Times New Roman" w:hAnsi="Times New Roman" w:cs="Times New Roman"/>
          <w:b/>
          <w:bCs/>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i/>
          <w:iCs/>
          <w:sz w:val="28"/>
          <w:szCs w:val="28"/>
          <w:lang w:eastAsia="ru-RU"/>
        </w:rPr>
        <w:t>Муниципальная целевая программа</w:t>
      </w:r>
    </w:p>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i/>
          <w:iCs/>
          <w:sz w:val="28"/>
          <w:szCs w:val="28"/>
          <w:lang w:eastAsia="ru-RU"/>
        </w:rPr>
        <w:t>«</w:t>
      </w:r>
      <w:r w:rsidR="00055FEF" w:rsidRPr="00CA2C3D">
        <w:rPr>
          <w:rFonts w:ascii="Times New Roman" w:eastAsia="Times New Roman" w:hAnsi="Times New Roman" w:cs="Times New Roman"/>
          <w:b/>
          <w:bCs/>
          <w:i/>
          <w:iCs/>
          <w:sz w:val="28"/>
          <w:szCs w:val="28"/>
          <w:lang w:eastAsia="ru-RU"/>
        </w:rPr>
        <w:t>О переселении граждан сельского поселения Шентала</w:t>
      </w:r>
      <w:r w:rsidR="00F01FE3" w:rsidRPr="00CA2C3D">
        <w:rPr>
          <w:rFonts w:ascii="Times New Roman" w:eastAsia="Times New Roman" w:hAnsi="Times New Roman" w:cs="Times New Roman"/>
          <w:b/>
          <w:bCs/>
          <w:i/>
          <w:iCs/>
          <w:sz w:val="28"/>
          <w:szCs w:val="28"/>
          <w:lang w:eastAsia="ru-RU"/>
        </w:rPr>
        <w:t xml:space="preserve"> из аварийного жилищного фонда</w:t>
      </w:r>
      <w:r w:rsidR="00F01FE3" w:rsidRPr="00CA2C3D">
        <w:rPr>
          <w:rFonts w:ascii="Times New Roman" w:eastAsia="Times New Roman" w:hAnsi="Times New Roman" w:cs="Times New Roman"/>
          <w:sz w:val="28"/>
          <w:szCs w:val="28"/>
          <w:lang w:eastAsia="ru-RU"/>
        </w:rPr>
        <w:t xml:space="preserve"> </w:t>
      </w:r>
      <w:r w:rsidR="00055FEF" w:rsidRPr="00CA2C3D">
        <w:rPr>
          <w:rFonts w:ascii="Times New Roman" w:eastAsia="Times New Roman" w:hAnsi="Times New Roman" w:cs="Times New Roman"/>
          <w:b/>
          <w:bCs/>
          <w:i/>
          <w:iCs/>
          <w:sz w:val="28"/>
          <w:szCs w:val="28"/>
          <w:lang w:eastAsia="ru-RU"/>
        </w:rPr>
        <w:t xml:space="preserve">на </w:t>
      </w:r>
      <w:r w:rsidR="0028508A" w:rsidRPr="00CA2C3D">
        <w:rPr>
          <w:rFonts w:ascii="Times New Roman" w:eastAsia="Times New Roman" w:hAnsi="Times New Roman" w:cs="Times New Roman"/>
          <w:b/>
          <w:bCs/>
          <w:i/>
          <w:iCs/>
          <w:sz w:val="28"/>
          <w:szCs w:val="28"/>
          <w:lang w:eastAsia="ru-RU"/>
        </w:rPr>
        <w:t>2013 – 2017</w:t>
      </w:r>
      <w:r w:rsidR="00F01FE3" w:rsidRPr="00CA2C3D">
        <w:rPr>
          <w:rFonts w:ascii="Times New Roman" w:eastAsia="Times New Roman" w:hAnsi="Times New Roman" w:cs="Times New Roman"/>
          <w:b/>
          <w:bCs/>
          <w:i/>
          <w:iCs/>
          <w:sz w:val="28"/>
          <w:szCs w:val="28"/>
          <w:lang w:eastAsia="ru-RU"/>
        </w:rPr>
        <w:t xml:space="preserve"> годы</w:t>
      </w:r>
      <w:r w:rsidRPr="00CA2C3D">
        <w:rPr>
          <w:rFonts w:ascii="Times New Roman" w:eastAsia="Times New Roman" w:hAnsi="Times New Roman" w:cs="Times New Roman"/>
          <w:b/>
          <w:bCs/>
          <w:i/>
          <w:iCs/>
          <w:sz w:val="28"/>
          <w:szCs w:val="28"/>
          <w:lang w:eastAsia="ru-RU"/>
        </w:rPr>
        <w:t>»</w:t>
      </w:r>
    </w:p>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 </w:t>
      </w:r>
    </w:p>
    <w:p w:rsidR="001A7D3E" w:rsidRPr="00CA2C3D" w:rsidRDefault="001A7D3E" w:rsidP="00512BA3">
      <w:pPr>
        <w:shd w:val="clear" w:color="auto" w:fill="FFFFFF" w:themeFill="background1"/>
        <w:spacing w:before="240" w:after="240" w:line="270" w:lineRule="atLeast"/>
        <w:rPr>
          <w:rFonts w:ascii="Times New Roman" w:eastAsia="Times New Roman" w:hAnsi="Times New Roman" w:cs="Times New Roman"/>
          <w:b/>
          <w:bCs/>
          <w:sz w:val="28"/>
          <w:szCs w:val="28"/>
          <w:lang w:eastAsia="ru-RU"/>
        </w:rPr>
      </w:pPr>
    </w:p>
    <w:p w:rsidR="00CA2C3D" w:rsidRDefault="00CA2C3D" w:rsidP="00512BA3">
      <w:pPr>
        <w:shd w:val="clear" w:color="auto" w:fill="FFFFFF" w:themeFill="background1"/>
        <w:spacing w:before="240" w:after="240" w:line="270" w:lineRule="atLeast"/>
        <w:jc w:val="center"/>
        <w:rPr>
          <w:rFonts w:ascii="Times New Roman" w:eastAsia="Times New Roman" w:hAnsi="Times New Roman" w:cs="Times New Roman"/>
          <w:b/>
          <w:bCs/>
          <w:sz w:val="28"/>
          <w:szCs w:val="28"/>
          <w:lang w:eastAsia="ru-RU"/>
        </w:rPr>
      </w:pPr>
    </w:p>
    <w:p w:rsidR="00CA2C3D" w:rsidRDefault="00CA2C3D" w:rsidP="00512BA3">
      <w:pPr>
        <w:shd w:val="clear" w:color="auto" w:fill="FFFFFF" w:themeFill="background1"/>
        <w:spacing w:before="240" w:after="240" w:line="270" w:lineRule="atLeast"/>
        <w:jc w:val="center"/>
        <w:rPr>
          <w:rFonts w:ascii="Times New Roman" w:eastAsia="Times New Roman" w:hAnsi="Times New Roman" w:cs="Times New Roman"/>
          <w:b/>
          <w:bCs/>
          <w:sz w:val="28"/>
          <w:szCs w:val="28"/>
          <w:lang w:eastAsia="ru-RU"/>
        </w:rPr>
      </w:pPr>
    </w:p>
    <w:p w:rsidR="00CA2C3D" w:rsidRDefault="00CA2C3D" w:rsidP="00512BA3">
      <w:pPr>
        <w:shd w:val="clear" w:color="auto" w:fill="FFFFFF" w:themeFill="background1"/>
        <w:spacing w:before="240" w:after="240" w:line="270" w:lineRule="atLeast"/>
        <w:jc w:val="center"/>
        <w:rPr>
          <w:rFonts w:ascii="Times New Roman" w:eastAsia="Times New Roman" w:hAnsi="Times New Roman" w:cs="Times New Roman"/>
          <w:b/>
          <w:bCs/>
          <w:sz w:val="28"/>
          <w:szCs w:val="28"/>
          <w:lang w:eastAsia="ru-RU"/>
        </w:rPr>
      </w:pPr>
    </w:p>
    <w:p w:rsidR="00CA2C3D" w:rsidRDefault="00CA2C3D" w:rsidP="00512BA3">
      <w:pPr>
        <w:shd w:val="clear" w:color="auto" w:fill="FFFFFF" w:themeFill="background1"/>
        <w:spacing w:before="240" w:after="240" w:line="270" w:lineRule="atLeast"/>
        <w:jc w:val="center"/>
        <w:rPr>
          <w:rFonts w:ascii="Times New Roman" w:eastAsia="Times New Roman" w:hAnsi="Times New Roman" w:cs="Times New Roman"/>
          <w:b/>
          <w:bCs/>
          <w:sz w:val="28"/>
          <w:szCs w:val="28"/>
          <w:lang w:eastAsia="ru-RU"/>
        </w:rPr>
      </w:pPr>
    </w:p>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ПАСПОРТ</w:t>
      </w:r>
    </w:p>
    <w:p w:rsidR="00E97B19" w:rsidRPr="00CA2C3D" w:rsidRDefault="00E97B19" w:rsidP="001A7D3E">
      <w:pPr>
        <w:shd w:val="clear" w:color="auto" w:fill="FFFFFF" w:themeFill="background1"/>
        <w:spacing w:after="0" w:line="270" w:lineRule="atLeast"/>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Муниципаль</w:t>
      </w:r>
      <w:r w:rsidR="00055FEF" w:rsidRPr="00CA2C3D">
        <w:rPr>
          <w:rFonts w:ascii="Times New Roman" w:eastAsia="Times New Roman" w:hAnsi="Times New Roman" w:cs="Times New Roman"/>
          <w:b/>
          <w:sz w:val="28"/>
          <w:szCs w:val="28"/>
          <w:lang w:eastAsia="ru-RU"/>
        </w:rPr>
        <w:t>ной целевой программы сельского  поселения  Шентала</w:t>
      </w:r>
      <w:r w:rsidR="00F01FE3" w:rsidRPr="00CA2C3D">
        <w:rPr>
          <w:rFonts w:ascii="Times New Roman" w:eastAsia="Times New Roman" w:hAnsi="Times New Roman" w:cs="Times New Roman"/>
          <w:b/>
          <w:sz w:val="28"/>
          <w:szCs w:val="28"/>
          <w:lang w:eastAsia="ru-RU"/>
        </w:rPr>
        <w:t xml:space="preserve"> </w:t>
      </w:r>
      <w:r w:rsidR="001A7D3E" w:rsidRPr="00CA2C3D">
        <w:rPr>
          <w:rFonts w:ascii="Times New Roman" w:eastAsia="Times New Roman" w:hAnsi="Times New Roman" w:cs="Times New Roman"/>
          <w:b/>
          <w:sz w:val="28"/>
          <w:szCs w:val="28"/>
          <w:lang w:eastAsia="ru-RU"/>
        </w:rPr>
        <w:t xml:space="preserve">   </w:t>
      </w:r>
      <w:r w:rsidR="00F01FE3" w:rsidRPr="00CA2C3D">
        <w:rPr>
          <w:rFonts w:ascii="Times New Roman" w:eastAsia="Times New Roman" w:hAnsi="Times New Roman" w:cs="Times New Roman"/>
          <w:b/>
          <w:sz w:val="28"/>
          <w:szCs w:val="28"/>
          <w:lang w:eastAsia="ru-RU"/>
        </w:rPr>
        <w:t>муниципального района Шенталинский</w:t>
      </w:r>
    </w:p>
    <w:p w:rsidR="001A7D3E" w:rsidRPr="00CA2C3D" w:rsidRDefault="001A7D3E" w:rsidP="001A7D3E">
      <w:pPr>
        <w:shd w:val="clear" w:color="auto" w:fill="FFFFFF" w:themeFill="background1"/>
        <w:spacing w:after="0" w:line="270" w:lineRule="atLeast"/>
        <w:jc w:val="center"/>
        <w:rPr>
          <w:rFonts w:ascii="Times New Roman" w:eastAsia="Times New Roman" w:hAnsi="Times New Roman" w:cs="Times New Roman"/>
          <w:b/>
          <w:sz w:val="28"/>
          <w:szCs w:val="28"/>
          <w:lang w:eastAsia="ru-RU"/>
        </w:rPr>
      </w:pPr>
    </w:p>
    <w:p w:rsidR="00E97B19" w:rsidRPr="00CA2C3D" w:rsidRDefault="00E97B19" w:rsidP="00512BA3">
      <w:pPr>
        <w:shd w:val="clear" w:color="auto" w:fill="FFFFFF" w:themeFill="background1"/>
        <w:spacing w:after="0" w:line="270" w:lineRule="atLeast"/>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w:t>
      </w:r>
      <w:r w:rsidR="00055FEF" w:rsidRPr="00CA2C3D">
        <w:rPr>
          <w:rFonts w:ascii="Times New Roman" w:eastAsia="Times New Roman" w:hAnsi="Times New Roman" w:cs="Times New Roman"/>
          <w:b/>
          <w:sz w:val="28"/>
          <w:szCs w:val="28"/>
          <w:lang w:eastAsia="ru-RU"/>
        </w:rPr>
        <w:t>О переселении граждан сельского  поселения  Шентала</w:t>
      </w:r>
      <w:r w:rsidR="00D45F4D" w:rsidRPr="00CA2C3D">
        <w:rPr>
          <w:rFonts w:ascii="Times New Roman" w:eastAsia="Times New Roman" w:hAnsi="Times New Roman" w:cs="Times New Roman"/>
          <w:b/>
          <w:sz w:val="28"/>
          <w:szCs w:val="28"/>
          <w:lang w:eastAsia="ru-RU"/>
        </w:rPr>
        <w:t xml:space="preserve"> муниципального района Шенталинский </w:t>
      </w:r>
      <w:r w:rsidRPr="00CA2C3D">
        <w:rPr>
          <w:rFonts w:ascii="Times New Roman" w:eastAsia="Times New Roman" w:hAnsi="Times New Roman" w:cs="Times New Roman"/>
          <w:b/>
          <w:sz w:val="28"/>
          <w:szCs w:val="28"/>
          <w:lang w:eastAsia="ru-RU"/>
        </w:rPr>
        <w:t xml:space="preserve"> из ав</w:t>
      </w:r>
      <w:r w:rsidR="00055FEF" w:rsidRPr="00CA2C3D">
        <w:rPr>
          <w:rFonts w:ascii="Times New Roman" w:eastAsia="Times New Roman" w:hAnsi="Times New Roman" w:cs="Times New Roman"/>
          <w:b/>
          <w:sz w:val="28"/>
          <w:szCs w:val="28"/>
          <w:lang w:eastAsia="ru-RU"/>
        </w:rPr>
        <w:t xml:space="preserve">арийного </w:t>
      </w:r>
      <w:r w:rsidR="0028508A" w:rsidRPr="00CA2C3D">
        <w:rPr>
          <w:rFonts w:ascii="Times New Roman" w:eastAsia="Times New Roman" w:hAnsi="Times New Roman" w:cs="Times New Roman"/>
          <w:b/>
          <w:sz w:val="28"/>
          <w:szCs w:val="28"/>
          <w:lang w:eastAsia="ru-RU"/>
        </w:rPr>
        <w:t>жилищного фонда на 2013 - 2017</w:t>
      </w:r>
      <w:r w:rsidR="00D45F4D" w:rsidRPr="00CA2C3D">
        <w:rPr>
          <w:rFonts w:ascii="Times New Roman" w:eastAsia="Times New Roman" w:hAnsi="Times New Roman" w:cs="Times New Roman"/>
          <w:b/>
          <w:sz w:val="28"/>
          <w:szCs w:val="28"/>
          <w:lang w:eastAsia="ru-RU"/>
        </w:rPr>
        <w:t xml:space="preserve"> годы</w:t>
      </w:r>
      <w:r w:rsidRPr="00CA2C3D">
        <w:rPr>
          <w:rFonts w:ascii="Times New Roman" w:eastAsia="Times New Roman" w:hAnsi="Times New Roman" w:cs="Times New Roman"/>
          <w:b/>
          <w:sz w:val="28"/>
          <w:szCs w:val="28"/>
          <w:lang w:eastAsia="ru-RU"/>
        </w:rPr>
        <w:t>»</w:t>
      </w:r>
    </w:p>
    <w:p w:rsidR="001A7D3E" w:rsidRPr="00CA2C3D" w:rsidRDefault="001A7D3E" w:rsidP="00512BA3">
      <w:pPr>
        <w:shd w:val="clear" w:color="auto" w:fill="FFFFFF" w:themeFill="background1"/>
        <w:spacing w:after="0" w:line="270" w:lineRule="atLeast"/>
        <w:jc w:val="center"/>
        <w:rPr>
          <w:rFonts w:ascii="Times New Roman" w:eastAsia="Times New Roman" w:hAnsi="Times New Roman" w:cs="Times New Roman"/>
          <w:b/>
          <w:sz w:val="28"/>
          <w:szCs w:val="28"/>
          <w:lang w:eastAsia="ru-RU"/>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113"/>
        <w:gridCol w:w="6458"/>
      </w:tblGrid>
      <w:tr w:rsidR="00CA2C3D" w:rsidRPr="00CA2C3D" w:rsidTr="00E97B19">
        <w:trPr>
          <w:trHeight w:val="1136"/>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ind w:firstLine="140"/>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Наименование программы</w:t>
            </w:r>
          </w:p>
        </w:tc>
        <w:tc>
          <w:tcPr>
            <w:tcW w:w="7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w:t>
            </w:r>
            <w:r w:rsidR="008A47CA" w:rsidRPr="00CA2C3D">
              <w:rPr>
                <w:rFonts w:ascii="Times New Roman" w:eastAsia="Times New Roman" w:hAnsi="Times New Roman" w:cs="Times New Roman"/>
                <w:sz w:val="28"/>
                <w:szCs w:val="28"/>
                <w:lang w:eastAsia="ru-RU"/>
              </w:rPr>
              <w:t xml:space="preserve"> О переселении</w:t>
            </w:r>
            <w:r w:rsidR="00055FEF" w:rsidRPr="00CA2C3D">
              <w:rPr>
                <w:rFonts w:ascii="Times New Roman" w:eastAsia="Times New Roman" w:hAnsi="Times New Roman" w:cs="Times New Roman"/>
                <w:sz w:val="28"/>
                <w:szCs w:val="28"/>
                <w:lang w:eastAsia="ru-RU"/>
              </w:rPr>
              <w:t xml:space="preserve"> граждан сельского поселения Шентала</w:t>
            </w:r>
            <w:r w:rsidRPr="00CA2C3D">
              <w:rPr>
                <w:rFonts w:ascii="Times New Roman" w:eastAsia="Times New Roman" w:hAnsi="Times New Roman" w:cs="Times New Roman"/>
                <w:sz w:val="28"/>
                <w:szCs w:val="28"/>
                <w:lang w:eastAsia="ru-RU"/>
              </w:rPr>
              <w:t xml:space="preserve"> из ав</w:t>
            </w:r>
            <w:r w:rsidR="00055FEF" w:rsidRPr="00CA2C3D">
              <w:rPr>
                <w:rFonts w:ascii="Times New Roman" w:eastAsia="Times New Roman" w:hAnsi="Times New Roman" w:cs="Times New Roman"/>
                <w:sz w:val="28"/>
                <w:szCs w:val="28"/>
                <w:lang w:eastAsia="ru-RU"/>
              </w:rPr>
              <w:t>арийног</w:t>
            </w:r>
            <w:r w:rsidR="0028508A" w:rsidRPr="00CA2C3D">
              <w:rPr>
                <w:rFonts w:ascii="Times New Roman" w:eastAsia="Times New Roman" w:hAnsi="Times New Roman" w:cs="Times New Roman"/>
                <w:sz w:val="28"/>
                <w:szCs w:val="28"/>
                <w:lang w:eastAsia="ru-RU"/>
              </w:rPr>
              <w:t>о жилищного фонда на 2013 – 2017</w:t>
            </w:r>
            <w:r w:rsidR="00D45F4D" w:rsidRPr="00CA2C3D">
              <w:rPr>
                <w:rFonts w:ascii="Times New Roman" w:eastAsia="Times New Roman" w:hAnsi="Times New Roman" w:cs="Times New Roman"/>
                <w:sz w:val="28"/>
                <w:szCs w:val="28"/>
                <w:lang w:eastAsia="ru-RU"/>
              </w:rPr>
              <w:t xml:space="preserve"> годы</w:t>
            </w:r>
            <w:r w:rsidRPr="00CA2C3D">
              <w:rPr>
                <w:rFonts w:ascii="Times New Roman" w:eastAsia="Times New Roman" w:hAnsi="Times New Roman" w:cs="Times New Roman"/>
                <w:sz w:val="28"/>
                <w:szCs w:val="28"/>
                <w:lang w:eastAsia="ru-RU"/>
              </w:rPr>
              <w:t>»</w:t>
            </w:r>
          </w:p>
        </w:tc>
      </w:tr>
      <w:tr w:rsidR="00CA2C3D" w:rsidRPr="00CA2C3D" w:rsidTr="00E97B19">
        <w:trPr>
          <w:trHeight w:val="1562"/>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Дата утверждения программы</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E97B19" w:rsidRPr="00CA2C3D" w:rsidRDefault="003B6784" w:rsidP="001A7D3E">
            <w:pPr>
              <w:pStyle w:val="a5"/>
              <w:rPr>
                <w:rFonts w:ascii="Times New Roman" w:hAnsi="Times New Roman" w:cs="Times New Roman"/>
                <w:sz w:val="28"/>
                <w:szCs w:val="28"/>
                <w:lang w:eastAsia="ru-RU"/>
              </w:rPr>
            </w:pPr>
            <w:r w:rsidRPr="00CA2C3D">
              <w:rPr>
                <w:rFonts w:ascii="Times New Roman" w:hAnsi="Times New Roman" w:cs="Times New Roman"/>
                <w:sz w:val="28"/>
                <w:szCs w:val="28"/>
                <w:lang w:eastAsia="ru-RU"/>
              </w:rPr>
              <w:t>Утверждена постановлением  А</w:t>
            </w:r>
            <w:r w:rsidR="00E97B19" w:rsidRPr="00CA2C3D">
              <w:rPr>
                <w:rFonts w:ascii="Times New Roman" w:hAnsi="Times New Roman" w:cs="Times New Roman"/>
                <w:sz w:val="28"/>
                <w:szCs w:val="28"/>
                <w:lang w:eastAsia="ru-RU"/>
              </w:rPr>
              <w:t xml:space="preserve">дминистрации </w:t>
            </w:r>
            <w:r w:rsidR="00055FEF" w:rsidRPr="00CA2C3D">
              <w:rPr>
                <w:rFonts w:ascii="Times New Roman" w:hAnsi="Times New Roman" w:cs="Times New Roman"/>
                <w:sz w:val="28"/>
                <w:szCs w:val="28"/>
                <w:lang w:eastAsia="ru-RU"/>
              </w:rPr>
              <w:t xml:space="preserve"> </w:t>
            </w:r>
            <w:r w:rsidR="00E97B19" w:rsidRPr="00CA2C3D">
              <w:rPr>
                <w:rFonts w:ascii="Times New Roman" w:hAnsi="Times New Roman" w:cs="Times New Roman"/>
                <w:sz w:val="28"/>
                <w:szCs w:val="28"/>
                <w:lang w:eastAsia="ru-RU"/>
              </w:rPr>
              <w:t xml:space="preserve"> </w:t>
            </w:r>
            <w:r w:rsidR="00055FEF" w:rsidRPr="00CA2C3D">
              <w:rPr>
                <w:rFonts w:ascii="Times New Roman" w:hAnsi="Times New Roman" w:cs="Times New Roman"/>
                <w:sz w:val="28"/>
                <w:szCs w:val="28"/>
                <w:lang w:eastAsia="ru-RU"/>
              </w:rPr>
              <w:t>сельского поселения  Шентала</w:t>
            </w:r>
          </w:p>
          <w:p w:rsidR="00E97B19" w:rsidRPr="00CA2C3D" w:rsidRDefault="00E162DF" w:rsidP="001A7D3E">
            <w:pPr>
              <w:pStyle w:val="a5"/>
              <w:rPr>
                <w:rFonts w:ascii="Times New Roman" w:hAnsi="Times New Roman" w:cs="Times New Roman"/>
                <w:sz w:val="28"/>
                <w:szCs w:val="28"/>
                <w:lang w:eastAsia="ru-RU"/>
              </w:rPr>
            </w:pPr>
            <w:r w:rsidRPr="00CA2C3D">
              <w:rPr>
                <w:rFonts w:ascii="Times New Roman" w:hAnsi="Times New Roman" w:cs="Times New Roman"/>
                <w:sz w:val="28"/>
                <w:szCs w:val="28"/>
                <w:lang w:eastAsia="ru-RU"/>
              </w:rPr>
              <w:t xml:space="preserve">от </w:t>
            </w:r>
            <w:r w:rsidR="00055FEF" w:rsidRPr="00CA2C3D">
              <w:rPr>
                <w:rFonts w:ascii="Times New Roman" w:hAnsi="Times New Roman" w:cs="Times New Roman"/>
                <w:sz w:val="28"/>
                <w:szCs w:val="28"/>
                <w:lang w:eastAsia="ru-RU"/>
              </w:rPr>
              <w:t xml:space="preserve"> </w:t>
            </w:r>
            <w:r w:rsidRPr="00CA2C3D">
              <w:rPr>
                <w:rFonts w:ascii="Times New Roman" w:hAnsi="Times New Roman" w:cs="Times New Roman"/>
                <w:sz w:val="28"/>
                <w:szCs w:val="28"/>
                <w:lang w:eastAsia="ru-RU"/>
              </w:rPr>
              <w:t xml:space="preserve">20    февраля </w:t>
            </w:r>
            <w:r w:rsidR="00E97B19" w:rsidRPr="00CA2C3D">
              <w:rPr>
                <w:rFonts w:ascii="Times New Roman" w:hAnsi="Times New Roman" w:cs="Times New Roman"/>
                <w:sz w:val="28"/>
                <w:szCs w:val="28"/>
                <w:lang w:eastAsia="ru-RU"/>
              </w:rPr>
              <w:t xml:space="preserve"> 2013 </w:t>
            </w:r>
            <w:r w:rsidR="00055FEF" w:rsidRPr="00CA2C3D">
              <w:rPr>
                <w:rFonts w:ascii="Times New Roman" w:hAnsi="Times New Roman" w:cs="Times New Roman"/>
                <w:sz w:val="28"/>
                <w:szCs w:val="28"/>
                <w:lang w:eastAsia="ru-RU"/>
              </w:rPr>
              <w:t>года</w:t>
            </w:r>
            <w:r w:rsidR="0028508A" w:rsidRPr="00CA2C3D">
              <w:rPr>
                <w:rFonts w:ascii="Times New Roman" w:hAnsi="Times New Roman" w:cs="Times New Roman"/>
                <w:sz w:val="28"/>
                <w:szCs w:val="28"/>
                <w:lang w:eastAsia="ru-RU"/>
              </w:rPr>
              <w:t xml:space="preserve"> </w:t>
            </w:r>
            <w:r w:rsidR="00055FEF" w:rsidRPr="00CA2C3D">
              <w:rPr>
                <w:rFonts w:ascii="Times New Roman" w:hAnsi="Times New Roman" w:cs="Times New Roman"/>
                <w:sz w:val="28"/>
                <w:szCs w:val="28"/>
                <w:lang w:eastAsia="ru-RU"/>
              </w:rPr>
              <w:t xml:space="preserve"> № </w:t>
            </w:r>
            <w:r w:rsidRPr="00CA2C3D">
              <w:rPr>
                <w:rFonts w:ascii="Times New Roman" w:hAnsi="Times New Roman" w:cs="Times New Roman"/>
                <w:sz w:val="28"/>
                <w:szCs w:val="28"/>
                <w:lang w:eastAsia="ru-RU"/>
              </w:rPr>
              <w:t>34-п</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tc>
      </w:tr>
      <w:tr w:rsidR="00CA2C3D" w:rsidRPr="00CA2C3D" w:rsidTr="00E97B19">
        <w:trPr>
          <w:trHeight w:val="147"/>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Муниципальный заказчик  программы</w:t>
            </w:r>
          </w:p>
          <w:p w:rsidR="00E97B19" w:rsidRPr="00CA2C3D" w:rsidRDefault="00E97B19" w:rsidP="00E97B19">
            <w:pPr>
              <w:spacing w:before="240" w:after="240" w:line="147" w:lineRule="atLeast"/>
              <w:ind w:firstLine="140"/>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E97B19" w:rsidRPr="00CA2C3D" w:rsidRDefault="00E97B19" w:rsidP="00055FEF">
            <w:pPr>
              <w:spacing w:before="240" w:after="240" w:line="147"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Администрация </w:t>
            </w:r>
            <w:r w:rsidR="00055FEF" w:rsidRPr="00CA2C3D">
              <w:rPr>
                <w:rFonts w:ascii="Times New Roman" w:eastAsia="Times New Roman" w:hAnsi="Times New Roman" w:cs="Times New Roman"/>
                <w:sz w:val="28"/>
                <w:szCs w:val="28"/>
                <w:lang w:eastAsia="ru-RU"/>
              </w:rPr>
              <w:t xml:space="preserve"> сельского  поселения  Шентала </w:t>
            </w:r>
          </w:p>
        </w:tc>
      </w:tr>
      <w:tr w:rsidR="00CA2C3D" w:rsidRPr="00CA2C3D" w:rsidTr="00E97B19">
        <w:trPr>
          <w:trHeight w:val="1209"/>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Основной разработчик программы</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E97B19" w:rsidRPr="00CA2C3D" w:rsidRDefault="00055FEF"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Администрация сельского  поселения  Шентала</w:t>
            </w:r>
          </w:p>
        </w:tc>
      </w:tr>
      <w:tr w:rsidR="00CA2C3D" w:rsidRPr="00CA2C3D" w:rsidTr="00E97B19">
        <w:trPr>
          <w:trHeight w:val="408"/>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Цель и задачи программы</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Цель</w:t>
            </w:r>
            <w:r w:rsidRPr="00CA2C3D">
              <w:rPr>
                <w:rFonts w:ascii="Times New Roman" w:eastAsia="Times New Roman" w:hAnsi="Times New Roman" w:cs="Times New Roman"/>
                <w:sz w:val="28"/>
                <w:szCs w:val="28"/>
                <w:lang w:eastAsia="ru-RU"/>
              </w:rPr>
              <w:t xml:space="preserve">: финансовое и организационное обеспечение </w:t>
            </w:r>
            <w:r w:rsidR="00055FEF" w:rsidRPr="00CA2C3D">
              <w:rPr>
                <w:rFonts w:ascii="Times New Roman" w:eastAsia="Times New Roman" w:hAnsi="Times New Roman" w:cs="Times New Roman"/>
                <w:sz w:val="28"/>
                <w:szCs w:val="28"/>
                <w:lang w:eastAsia="ru-RU"/>
              </w:rPr>
              <w:t>переселения граждан сельского поселения  Шентала</w:t>
            </w:r>
            <w:r w:rsidRPr="00CA2C3D">
              <w:rPr>
                <w:rFonts w:ascii="Times New Roman" w:eastAsia="Times New Roman" w:hAnsi="Times New Roman" w:cs="Times New Roman"/>
                <w:sz w:val="28"/>
                <w:szCs w:val="28"/>
                <w:lang w:eastAsia="ru-RU"/>
              </w:rPr>
              <w:t xml:space="preserve"> из аварийного жилищного фонда, признанного в установленном порядке аварийным и подлежащим сносу в связи с физическим износом в процессе его эксплуатации, собственники которого проявили готовность участвовать в муниципальной программе с условием обеспечения выполнения определенных Федеральным законом от 21 июля 2007 года № 185-ФЗ «О Фонде содействия реформированию жилищно-коммунального хозяйства» (далее – Федеральный закон) показателей реформирования жилищно-коммунального хозяйства, и ликвидация </w:t>
            </w:r>
            <w:r w:rsidRPr="00CA2C3D">
              <w:rPr>
                <w:rFonts w:ascii="Times New Roman" w:eastAsia="Times New Roman" w:hAnsi="Times New Roman" w:cs="Times New Roman"/>
                <w:sz w:val="28"/>
                <w:szCs w:val="28"/>
                <w:lang w:eastAsia="ru-RU"/>
              </w:rPr>
              <w:lastRenderedPageBreak/>
              <w:t>существующего аварийного жилищного фонда.</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Задачи:</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улучшение жилищных условий для граждан, проживающих в жилищном фонде, признанном аварийным в соответствии с действующим законодательством;</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возможность увеличения объемов жилищного строительства за счет использования освободившихся земельных участков под  строительство нового жилья;</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выполнение полномочий органов муниципальной власти  по реализации права на улучшение жилищных условий граждан, проживающих в жилых домах, признанных аварийными.</w:t>
            </w:r>
          </w:p>
        </w:tc>
      </w:tr>
      <w:tr w:rsidR="00CA2C3D" w:rsidRPr="00CA2C3D" w:rsidTr="00E97B19">
        <w:trPr>
          <w:trHeight w:val="2934"/>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lastRenderedPageBreak/>
              <w:t>Важнейшие целевые индикаторы и показатели</w:t>
            </w:r>
          </w:p>
          <w:p w:rsidR="00E97B19" w:rsidRPr="00CA2C3D" w:rsidRDefault="00E97B19" w:rsidP="00E97B19">
            <w:pPr>
              <w:spacing w:before="240" w:after="240" w:line="240" w:lineRule="auto"/>
              <w:ind w:firstLine="140"/>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E97B19">
            <w:pPr>
              <w:spacing w:before="240" w:after="240" w:line="240" w:lineRule="auto"/>
              <w:ind w:firstLine="140"/>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E97B19">
            <w:pPr>
              <w:spacing w:before="240" w:after="240" w:line="240" w:lineRule="auto"/>
              <w:ind w:firstLine="140"/>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E97B19">
            <w:pPr>
              <w:spacing w:before="240" w:after="240" w:line="240" w:lineRule="auto"/>
              <w:ind w:firstLine="140"/>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E97B19">
            <w:pPr>
              <w:spacing w:before="240" w:after="240" w:line="240" w:lineRule="auto"/>
              <w:ind w:firstLine="140"/>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Ind w:w="4" w:type="dxa"/>
              <w:tblCellMar>
                <w:left w:w="0" w:type="dxa"/>
                <w:right w:w="0" w:type="dxa"/>
              </w:tblCellMar>
              <w:tblLook w:val="04A0" w:firstRow="1" w:lastRow="0" w:firstColumn="1" w:lastColumn="0" w:noHBand="0" w:noVBand="1"/>
            </w:tblPr>
            <w:tblGrid>
              <w:gridCol w:w="3426"/>
              <w:gridCol w:w="2792"/>
            </w:tblGrid>
            <w:tr w:rsidR="00CA2C3D" w:rsidRPr="00CA2C3D">
              <w:trPr>
                <w:trHeight w:val="572"/>
              </w:trPr>
              <w:tc>
                <w:tcPr>
                  <w:tcW w:w="3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Наименование индикатора</w:t>
                  </w:r>
                </w:p>
              </w:tc>
              <w:tc>
                <w:tcPr>
                  <w:tcW w:w="3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Показатель</w:t>
                  </w:r>
                </w:p>
              </w:tc>
            </w:tr>
            <w:tr w:rsidR="00CA2C3D" w:rsidRPr="00CA2C3D">
              <w:trPr>
                <w:trHeight w:val="840"/>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Площадь  аварийного жилья, подлежащего сносу</w:t>
                  </w:r>
                </w:p>
                <w:p w:rsidR="00E97B19" w:rsidRPr="00CA2C3D" w:rsidRDefault="00E97B19"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кв. м</w:t>
                  </w:r>
                </w:p>
              </w:tc>
              <w:tc>
                <w:tcPr>
                  <w:tcW w:w="3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8508A" w:rsidRPr="00CA2C3D" w:rsidRDefault="0028508A"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p>
                <w:p w:rsidR="0028508A" w:rsidRPr="00CA2C3D" w:rsidRDefault="0028508A"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p>
                <w:p w:rsidR="00E97B19" w:rsidRPr="00CA2C3D" w:rsidRDefault="0028508A"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2726</w:t>
                  </w:r>
                  <w:r w:rsidR="009A1188" w:rsidRPr="00CA2C3D">
                    <w:rPr>
                      <w:rFonts w:ascii="Times New Roman" w:eastAsia="Times New Roman" w:hAnsi="Times New Roman" w:cs="Times New Roman"/>
                      <w:sz w:val="28"/>
                      <w:szCs w:val="28"/>
                      <w:lang w:eastAsia="ru-RU"/>
                    </w:rPr>
                    <w:t xml:space="preserve"> </w:t>
                  </w:r>
                </w:p>
              </w:tc>
            </w:tr>
            <w:tr w:rsidR="00CA2C3D" w:rsidRPr="00CA2C3D">
              <w:trPr>
                <w:trHeight w:val="550"/>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Количество переселенных жителей,  чел.</w:t>
                  </w:r>
                </w:p>
              </w:tc>
              <w:tc>
                <w:tcPr>
                  <w:tcW w:w="3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28508A"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115</w:t>
                  </w:r>
                </w:p>
              </w:tc>
            </w:tr>
            <w:tr w:rsidR="00CA2C3D" w:rsidRPr="00CA2C3D">
              <w:trPr>
                <w:trHeight w:val="736"/>
              </w:trPr>
              <w:tc>
                <w:tcPr>
                  <w:tcW w:w="38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Объем жилья, предоставленного для переселения, кв.м</w:t>
                  </w:r>
                </w:p>
              </w:tc>
              <w:tc>
                <w:tcPr>
                  <w:tcW w:w="3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28508A" w:rsidP="006C201F">
                  <w:pPr>
                    <w:framePr w:hSpace="180" w:wrap="around" w:vAnchor="text" w:hAnchor="text"/>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2726</w:t>
                  </w:r>
                </w:p>
              </w:tc>
            </w:tr>
          </w:tbl>
          <w:p w:rsidR="00E97B19" w:rsidRPr="00CA2C3D" w:rsidRDefault="00E97B19" w:rsidP="00E97B19">
            <w:pPr>
              <w:spacing w:after="0" w:line="240" w:lineRule="auto"/>
              <w:rPr>
                <w:rFonts w:ascii="Times New Roman" w:eastAsia="Times New Roman" w:hAnsi="Times New Roman" w:cs="Times New Roman"/>
                <w:sz w:val="28"/>
                <w:szCs w:val="28"/>
                <w:lang w:eastAsia="ru-RU"/>
              </w:rPr>
            </w:pPr>
          </w:p>
        </w:tc>
      </w:tr>
      <w:tr w:rsidR="00CA2C3D" w:rsidRPr="00CA2C3D" w:rsidTr="00E97B19">
        <w:trPr>
          <w:trHeight w:val="1287"/>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Сроки</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реализации</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программы</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E97B19" w:rsidRPr="00CA2C3D" w:rsidRDefault="0028508A"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2013 – 2017</w:t>
            </w:r>
            <w:r w:rsidR="00E97B19" w:rsidRPr="00CA2C3D">
              <w:rPr>
                <w:rFonts w:ascii="Times New Roman" w:eastAsia="Times New Roman" w:hAnsi="Times New Roman" w:cs="Times New Roman"/>
                <w:sz w:val="28"/>
                <w:szCs w:val="28"/>
                <w:lang w:eastAsia="ru-RU"/>
              </w:rPr>
              <w:t xml:space="preserve"> года.</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tc>
      </w:tr>
      <w:tr w:rsidR="00CA2C3D" w:rsidRPr="00CA2C3D" w:rsidTr="000B3832">
        <w:trPr>
          <w:trHeight w:val="831"/>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C1912"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lastRenderedPageBreak/>
              <w:t xml:space="preserve">Исполнители  </w:t>
            </w:r>
            <w:r w:rsidR="00E97B19" w:rsidRPr="00CA2C3D">
              <w:rPr>
                <w:rFonts w:ascii="Times New Roman" w:eastAsia="Times New Roman" w:hAnsi="Times New Roman" w:cs="Times New Roman"/>
                <w:sz w:val="28"/>
                <w:szCs w:val="28"/>
                <w:lang w:eastAsia="ru-RU"/>
              </w:rPr>
              <w:t>основных мероприятий программы</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p>
          <w:p w:rsidR="00E97B19" w:rsidRPr="00CA2C3D" w:rsidRDefault="000B3832" w:rsidP="008A47CA">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сельское  поселение  Шентала</w:t>
            </w:r>
            <w:r w:rsidR="008A47CA" w:rsidRPr="00CA2C3D">
              <w:rPr>
                <w:rFonts w:ascii="Times New Roman" w:eastAsia="Times New Roman" w:hAnsi="Times New Roman" w:cs="Times New Roman"/>
                <w:sz w:val="28"/>
                <w:szCs w:val="28"/>
                <w:lang w:eastAsia="ru-RU"/>
              </w:rPr>
              <w:t xml:space="preserve"> муниципального района Шенталинский</w:t>
            </w:r>
          </w:p>
        </w:tc>
      </w:tr>
      <w:tr w:rsidR="00CA2C3D" w:rsidRPr="00CA2C3D" w:rsidTr="00EC1912">
        <w:trPr>
          <w:trHeight w:val="4662"/>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Объемы и источники финансирования программы</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9A1188" w:rsidRPr="00CA2C3D" w:rsidRDefault="00E97B19" w:rsidP="00E97B19">
            <w:pPr>
              <w:pStyle w:val="a4"/>
              <w:numPr>
                <w:ilvl w:val="0"/>
                <w:numId w:val="2"/>
              </w:num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Потребность в финансировании мероприятий                    программы  </w:t>
            </w:r>
            <w:r w:rsidR="000B3832" w:rsidRPr="00CA2C3D">
              <w:rPr>
                <w:rFonts w:ascii="Times New Roman" w:eastAsia="Times New Roman" w:hAnsi="Times New Roman" w:cs="Times New Roman"/>
                <w:sz w:val="28"/>
                <w:szCs w:val="28"/>
                <w:lang w:eastAsia="ru-RU"/>
              </w:rPr>
              <w:t>за счет  всех источников  в 2013 году составляет  37 080 000,00</w:t>
            </w:r>
            <w:r w:rsidRPr="00CA2C3D">
              <w:rPr>
                <w:rFonts w:ascii="Times New Roman" w:eastAsia="Times New Roman" w:hAnsi="Times New Roman" w:cs="Times New Roman"/>
                <w:sz w:val="28"/>
                <w:szCs w:val="28"/>
                <w:lang w:eastAsia="ru-RU"/>
              </w:rPr>
              <w:t xml:space="preserve">  </w:t>
            </w:r>
            <w:r w:rsidR="008A47CA" w:rsidRPr="00CA2C3D">
              <w:rPr>
                <w:rFonts w:ascii="Times New Roman" w:eastAsia="Times New Roman" w:hAnsi="Times New Roman" w:cs="Times New Roman"/>
                <w:sz w:val="28"/>
                <w:szCs w:val="28"/>
                <w:lang w:eastAsia="ru-RU"/>
              </w:rPr>
              <w:t>рублей;</w:t>
            </w:r>
            <w:r w:rsidRPr="00CA2C3D">
              <w:rPr>
                <w:rFonts w:ascii="Times New Roman" w:eastAsia="Times New Roman" w:hAnsi="Times New Roman" w:cs="Times New Roman"/>
                <w:sz w:val="28"/>
                <w:szCs w:val="28"/>
                <w:lang w:eastAsia="ru-RU"/>
              </w:rPr>
              <w:t xml:space="preserve"> </w:t>
            </w:r>
            <w:r w:rsidR="008A47CA" w:rsidRPr="00CA2C3D">
              <w:rPr>
                <w:rFonts w:ascii="Times New Roman" w:eastAsia="Times New Roman" w:hAnsi="Times New Roman" w:cs="Times New Roman"/>
                <w:sz w:val="28"/>
                <w:szCs w:val="28"/>
                <w:lang w:eastAsia="ru-RU"/>
              </w:rPr>
              <w:t xml:space="preserve"> </w:t>
            </w:r>
          </w:p>
          <w:p w:rsidR="009A1188" w:rsidRPr="00CA2C3D" w:rsidRDefault="009A1188" w:rsidP="009A1188">
            <w:pPr>
              <w:pStyle w:val="a4"/>
              <w:numPr>
                <w:ilvl w:val="0"/>
                <w:numId w:val="2"/>
              </w:num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Потребность в финансировании мероприятий                    программы  за счет  всех источников  в </w:t>
            </w:r>
            <w:r w:rsidR="005A7BA2" w:rsidRPr="00CA2C3D">
              <w:rPr>
                <w:rFonts w:ascii="Times New Roman" w:eastAsia="Times New Roman" w:hAnsi="Times New Roman" w:cs="Times New Roman"/>
                <w:sz w:val="28"/>
                <w:szCs w:val="28"/>
                <w:lang w:eastAsia="ru-RU"/>
              </w:rPr>
              <w:t>2015 году составляет  25 523 4</w:t>
            </w:r>
            <w:r w:rsidRPr="00CA2C3D">
              <w:rPr>
                <w:rFonts w:ascii="Times New Roman" w:eastAsia="Times New Roman" w:hAnsi="Times New Roman" w:cs="Times New Roman"/>
                <w:sz w:val="28"/>
                <w:szCs w:val="28"/>
                <w:lang w:eastAsia="ru-RU"/>
              </w:rPr>
              <w:t>00,00  рублей:  </w:t>
            </w:r>
          </w:p>
          <w:p w:rsidR="009A1188" w:rsidRPr="00CA2C3D" w:rsidRDefault="009A1188" w:rsidP="009A1188">
            <w:pPr>
              <w:pStyle w:val="a4"/>
              <w:numPr>
                <w:ilvl w:val="0"/>
                <w:numId w:val="2"/>
              </w:num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Потребность в финансировании мероприятий                    программы  </w:t>
            </w:r>
            <w:r w:rsidR="005A7BA2" w:rsidRPr="00CA2C3D">
              <w:rPr>
                <w:rFonts w:ascii="Times New Roman" w:eastAsia="Times New Roman" w:hAnsi="Times New Roman" w:cs="Times New Roman"/>
                <w:sz w:val="28"/>
                <w:szCs w:val="28"/>
                <w:lang w:eastAsia="ru-RU"/>
              </w:rPr>
              <w:t>за счет  всех источников  в 2016 году составляет  21 630 0</w:t>
            </w:r>
            <w:r w:rsidRPr="00CA2C3D">
              <w:rPr>
                <w:rFonts w:ascii="Times New Roman" w:eastAsia="Times New Roman" w:hAnsi="Times New Roman" w:cs="Times New Roman"/>
                <w:sz w:val="28"/>
                <w:szCs w:val="28"/>
                <w:lang w:eastAsia="ru-RU"/>
              </w:rPr>
              <w:t>00,00  рублей  </w:t>
            </w:r>
          </w:p>
          <w:p w:rsidR="009A1188" w:rsidRPr="00CA2C3D" w:rsidRDefault="009A1188" w:rsidP="00E97B19">
            <w:pPr>
              <w:spacing w:before="240" w:after="240" w:line="240" w:lineRule="auto"/>
              <w:rPr>
                <w:rFonts w:ascii="Times New Roman" w:eastAsia="Times New Roman" w:hAnsi="Times New Roman" w:cs="Times New Roman"/>
                <w:sz w:val="28"/>
                <w:szCs w:val="28"/>
                <w:lang w:eastAsia="ru-RU"/>
              </w:rPr>
            </w:pPr>
          </w:p>
        </w:tc>
      </w:tr>
      <w:tr w:rsidR="00CA2C3D" w:rsidRPr="00CA2C3D" w:rsidTr="00E97B19">
        <w:trPr>
          <w:trHeight w:val="366"/>
        </w:trPr>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Планируемые показатели выполнения программы</w:t>
            </w:r>
          </w:p>
        </w:tc>
        <w:tc>
          <w:tcPr>
            <w:tcW w:w="7334" w:type="dxa"/>
            <w:tcBorders>
              <w:top w:val="nil"/>
              <w:left w:val="nil"/>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Переселение в 2</w:t>
            </w:r>
            <w:r w:rsidR="0028508A" w:rsidRPr="00CA2C3D">
              <w:rPr>
                <w:rFonts w:ascii="Times New Roman" w:eastAsia="Times New Roman" w:hAnsi="Times New Roman" w:cs="Times New Roman"/>
                <w:sz w:val="28"/>
                <w:szCs w:val="28"/>
                <w:lang w:eastAsia="ru-RU"/>
              </w:rPr>
              <w:t>013 - 2017</w:t>
            </w:r>
            <w:r w:rsidRPr="00CA2C3D">
              <w:rPr>
                <w:rFonts w:ascii="Times New Roman" w:eastAsia="Times New Roman" w:hAnsi="Times New Roman" w:cs="Times New Roman"/>
                <w:sz w:val="28"/>
                <w:szCs w:val="28"/>
                <w:lang w:eastAsia="ru-RU"/>
              </w:rPr>
              <w:t xml:space="preserve">г.  </w:t>
            </w:r>
            <w:r w:rsidR="009A1188" w:rsidRPr="00CA2C3D">
              <w:rPr>
                <w:rFonts w:ascii="Times New Roman" w:eastAsia="Times New Roman" w:hAnsi="Times New Roman" w:cs="Times New Roman"/>
                <w:sz w:val="28"/>
                <w:szCs w:val="28"/>
                <w:lang w:eastAsia="ru-RU"/>
              </w:rPr>
              <w:t xml:space="preserve">из аварийного жилищного фонда </w:t>
            </w:r>
            <w:r w:rsidR="00D96F6B" w:rsidRPr="00CA2C3D">
              <w:rPr>
                <w:rFonts w:ascii="Times New Roman" w:eastAsia="Times New Roman" w:hAnsi="Times New Roman" w:cs="Times New Roman"/>
                <w:sz w:val="28"/>
                <w:szCs w:val="28"/>
                <w:lang w:eastAsia="ru-RU"/>
              </w:rPr>
              <w:t xml:space="preserve"> </w:t>
            </w:r>
            <w:r w:rsidR="0028508A" w:rsidRPr="00CA2C3D">
              <w:rPr>
                <w:rFonts w:ascii="Times New Roman" w:eastAsia="Times New Roman" w:hAnsi="Times New Roman" w:cs="Times New Roman"/>
                <w:sz w:val="28"/>
                <w:szCs w:val="28"/>
                <w:lang w:eastAsia="ru-RU"/>
              </w:rPr>
              <w:t>115 граждан с предоставлением 2726</w:t>
            </w:r>
            <w:r w:rsidRPr="00CA2C3D">
              <w:rPr>
                <w:rFonts w:ascii="Times New Roman" w:eastAsia="Times New Roman" w:hAnsi="Times New Roman" w:cs="Times New Roman"/>
                <w:sz w:val="28"/>
                <w:szCs w:val="28"/>
                <w:lang w:eastAsia="ru-RU"/>
              </w:rPr>
              <w:t xml:space="preserve"> кв. м общей площади жилья;</w:t>
            </w:r>
          </w:p>
          <w:p w:rsidR="00E97B19" w:rsidRPr="00CA2C3D" w:rsidRDefault="0028508A"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снос 2726</w:t>
            </w:r>
            <w:r w:rsidR="00E97B19" w:rsidRPr="00CA2C3D">
              <w:rPr>
                <w:rFonts w:ascii="Times New Roman" w:eastAsia="Times New Roman" w:hAnsi="Times New Roman" w:cs="Times New Roman"/>
                <w:sz w:val="28"/>
                <w:szCs w:val="28"/>
                <w:lang w:eastAsia="ru-RU"/>
              </w:rPr>
              <w:t xml:space="preserve"> кв.</w:t>
            </w:r>
            <w:r w:rsidR="00D96F6B" w:rsidRPr="00CA2C3D">
              <w:rPr>
                <w:rFonts w:ascii="Times New Roman" w:eastAsia="Times New Roman" w:hAnsi="Times New Roman" w:cs="Times New Roman"/>
                <w:sz w:val="28"/>
                <w:szCs w:val="28"/>
                <w:lang w:eastAsia="ru-RU"/>
              </w:rPr>
              <w:t xml:space="preserve"> </w:t>
            </w:r>
            <w:r w:rsidR="00E97B19" w:rsidRPr="00CA2C3D">
              <w:rPr>
                <w:rFonts w:ascii="Times New Roman" w:eastAsia="Times New Roman" w:hAnsi="Times New Roman" w:cs="Times New Roman"/>
                <w:sz w:val="28"/>
                <w:szCs w:val="28"/>
                <w:lang w:eastAsia="ru-RU"/>
              </w:rPr>
              <w:t>м.</w:t>
            </w:r>
            <w:r w:rsidR="00D96F6B" w:rsidRPr="00CA2C3D">
              <w:rPr>
                <w:rFonts w:ascii="Times New Roman" w:eastAsia="Times New Roman" w:hAnsi="Times New Roman" w:cs="Times New Roman"/>
                <w:sz w:val="28"/>
                <w:szCs w:val="28"/>
                <w:lang w:eastAsia="ru-RU"/>
              </w:rPr>
              <w:t xml:space="preserve"> </w:t>
            </w:r>
            <w:r w:rsidR="00E97B19" w:rsidRPr="00CA2C3D">
              <w:rPr>
                <w:rFonts w:ascii="Times New Roman" w:eastAsia="Times New Roman" w:hAnsi="Times New Roman" w:cs="Times New Roman"/>
                <w:sz w:val="28"/>
                <w:szCs w:val="28"/>
                <w:lang w:eastAsia="ru-RU"/>
              </w:rPr>
              <w:t xml:space="preserve"> аварийного жилищного фонда;</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  создание благоприятных условий для ежегодного наращивания объемов нового жилищного строительства на </w:t>
            </w:r>
            <w:r w:rsidR="000B3832" w:rsidRPr="00CA2C3D">
              <w:rPr>
                <w:rFonts w:ascii="Times New Roman" w:eastAsia="Times New Roman" w:hAnsi="Times New Roman" w:cs="Times New Roman"/>
                <w:sz w:val="28"/>
                <w:szCs w:val="28"/>
                <w:lang w:eastAsia="ru-RU"/>
              </w:rPr>
              <w:t>территории сельского  поселения  Шентала</w:t>
            </w:r>
            <w:r w:rsidRPr="00CA2C3D">
              <w:rPr>
                <w:rFonts w:ascii="Times New Roman" w:eastAsia="Times New Roman" w:hAnsi="Times New Roman" w:cs="Times New Roman"/>
                <w:sz w:val="28"/>
                <w:szCs w:val="28"/>
                <w:lang w:eastAsia="ru-RU"/>
              </w:rPr>
              <w:t>;</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повышение комфортности и безопасности проживания в жилище;</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снижение социальной напряженности в обществе;</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создание дополнительных рабочих мест;</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улучшение де</w:t>
            </w:r>
            <w:r w:rsidR="009A1188" w:rsidRPr="00CA2C3D">
              <w:rPr>
                <w:rFonts w:ascii="Times New Roman" w:eastAsia="Times New Roman" w:hAnsi="Times New Roman" w:cs="Times New Roman"/>
                <w:sz w:val="28"/>
                <w:szCs w:val="28"/>
                <w:lang w:eastAsia="ru-RU"/>
              </w:rPr>
              <w:t>мографической ситуации в поселении</w:t>
            </w:r>
            <w:r w:rsidRPr="00CA2C3D">
              <w:rPr>
                <w:rFonts w:ascii="Times New Roman" w:eastAsia="Times New Roman" w:hAnsi="Times New Roman" w:cs="Times New Roman"/>
                <w:sz w:val="28"/>
                <w:szCs w:val="28"/>
                <w:lang w:eastAsia="ru-RU"/>
              </w:rPr>
              <w:t>;</w:t>
            </w:r>
          </w:p>
          <w:p w:rsidR="00E97B19" w:rsidRPr="00CA2C3D" w:rsidRDefault="00E97B19" w:rsidP="00E97B19">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улучшение состоя</w:t>
            </w:r>
            <w:r w:rsidR="00B4726C" w:rsidRPr="00CA2C3D">
              <w:rPr>
                <w:rFonts w:ascii="Times New Roman" w:eastAsia="Times New Roman" w:hAnsi="Times New Roman" w:cs="Times New Roman"/>
                <w:sz w:val="28"/>
                <w:szCs w:val="28"/>
                <w:lang w:eastAsia="ru-RU"/>
              </w:rPr>
              <w:t>ния здоровья населения поселения</w:t>
            </w:r>
            <w:r w:rsidRPr="00CA2C3D">
              <w:rPr>
                <w:rFonts w:ascii="Times New Roman" w:eastAsia="Times New Roman" w:hAnsi="Times New Roman" w:cs="Times New Roman"/>
                <w:sz w:val="28"/>
                <w:szCs w:val="28"/>
                <w:lang w:eastAsia="ru-RU"/>
              </w:rPr>
              <w:t>.</w:t>
            </w:r>
          </w:p>
        </w:tc>
      </w:tr>
    </w:tbl>
    <w:p w:rsidR="00E97B19" w:rsidRPr="00CA2C3D" w:rsidRDefault="00E97B19" w:rsidP="00512BA3">
      <w:pPr>
        <w:shd w:val="clear" w:color="auto" w:fill="FFFFFF" w:themeFill="background1"/>
        <w:spacing w:before="240" w:after="24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lastRenderedPageBreak/>
        <w:t> </w:t>
      </w:r>
    </w:p>
    <w:p w:rsidR="00E97B19" w:rsidRPr="00CA2C3D" w:rsidRDefault="00E97B19" w:rsidP="00512BA3">
      <w:pPr>
        <w:shd w:val="clear" w:color="auto" w:fill="FFFFFF" w:themeFill="background1"/>
        <w:spacing w:after="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512BA3">
      <w:pPr>
        <w:shd w:val="clear" w:color="auto" w:fill="FFFFFF" w:themeFill="background1"/>
        <w:spacing w:after="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512BA3">
      <w:pPr>
        <w:shd w:val="clear" w:color="auto" w:fill="FFFFFF" w:themeFill="background1"/>
        <w:spacing w:after="0" w:line="270" w:lineRule="atLeast"/>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Раздел 1. Содержание проблемы и обоснование необходимости ее</w:t>
      </w:r>
    </w:p>
    <w:p w:rsidR="00E97B19" w:rsidRPr="00CA2C3D" w:rsidRDefault="00E97B19" w:rsidP="00512BA3">
      <w:pPr>
        <w:shd w:val="clear" w:color="auto" w:fill="FFFFFF" w:themeFill="background1"/>
        <w:spacing w:after="0" w:line="270" w:lineRule="atLeast"/>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решения программными методами</w:t>
      </w:r>
    </w:p>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Одним из приоритетов национальной жилищной политики Российской Федерации является обеспечение комфортных условий проживания, в том числе и выполнение обязательств государства по реализации права на улучшение жилищных условий граждан, проживающих в жилых помещениях, не отвечающих установленным санитарным и техническим требованиям.                                                 </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pacing w:val="-4"/>
          <w:sz w:val="28"/>
          <w:szCs w:val="28"/>
          <w:lang w:eastAsia="ru-RU"/>
        </w:rPr>
        <w:t>Проживающие в аварийных домах граждане не могут самостоятельно приобрести жилище удовлетворительного качества. Муниципальное образование не в состоянии предоставить всем гражданам жилье на условиях найма, так как не строит в достаточном количестве новое жилье и не имеет свободного жилищного фонда.</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Муниципальное образование, учитывая высоку</w:t>
      </w:r>
      <w:r w:rsidR="001A7D3E" w:rsidRPr="00CA2C3D">
        <w:rPr>
          <w:rFonts w:ascii="Times New Roman" w:eastAsia="Times New Roman" w:hAnsi="Times New Roman" w:cs="Times New Roman"/>
          <w:sz w:val="28"/>
          <w:szCs w:val="28"/>
          <w:lang w:eastAsia="ru-RU"/>
        </w:rPr>
        <w:t>ю степень до</w:t>
      </w:r>
      <w:r w:rsidR="000B3832" w:rsidRPr="00CA2C3D">
        <w:rPr>
          <w:rFonts w:ascii="Times New Roman" w:eastAsia="Times New Roman" w:hAnsi="Times New Roman" w:cs="Times New Roman"/>
          <w:sz w:val="28"/>
          <w:szCs w:val="28"/>
          <w:lang w:eastAsia="ru-RU"/>
        </w:rPr>
        <w:t>тационности бюджета</w:t>
      </w:r>
      <w:r w:rsidRPr="00CA2C3D">
        <w:rPr>
          <w:rFonts w:ascii="Times New Roman" w:eastAsia="Times New Roman" w:hAnsi="Times New Roman" w:cs="Times New Roman"/>
          <w:sz w:val="28"/>
          <w:szCs w:val="28"/>
          <w:lang w:eastAsia="ru-RU"/>
        </w:rPr>
        <w:t>, самостоятельно эту проблему решить не может.</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Финансовые средства для решения проблем, связанных с переселением граждан из аварийного жилищного фонда,  необходимо формировать за счет средств бюджетов всех уровней, с привлечением средств государственной поддержки.</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С этой целью для осуществления функций по предоставлению финансовой поддержки субъектам Российской Федерации и муниципальным образованиям на переселение граждан из аварийного жилищного фонда на федеральном уровне создана государственная корпорация – Фонд содействия реформированию жилищно-коммунального хозяйства (далее – Фонд). Одним из основных условий предоставления финансовой поддержки за счет средств  Фонда на переселение граждан из аварийного жилья является наличие региональной адресной программы, утвержденной высшим исполнительным органом государственной власти субъекта Российской Федерации, а также разработанной и утвержденной муниципальной адресной программы.</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Учитывая изложенное, проблем</w:t>
      </w:r>
      <w:r w:rsidR="000B3832" w:rsidRPr="00CA2C3D">
        <w:rPr>
          <w:rFonts w:ascii="Times New Roman" w:eastAsia="Times New Roman" w:hAnsi="Times New Roman" w:cs="Times New Roman"/>
          <w:sz w:val="28"/>
          <w:szCs w:val="28"/>
          <w:lang w:eastAsia="ru-RU"/>
        </w:rPr>
        <w:t xml:space="preserve">у переселения граждан сельского поселения  Шентала </w:t>
      </w:r>
      <w:r w:rsidRPr="00CA2C3D">
        <w:rPr>
          <w:rFonts w:ascii="Times New Roman" w:eastAsia="Times New Roman" w:hAnsi="Times New Roman" w:cs="Times New Roman"/>
          <w:sz w:val="28"/>
          <w:szCs w:val="28"/>
          <w:lang w:eastAsia="ru-RU"/>
        </w:rPr>
        <w:t xml:space="preserve"> из аварийного жилищного фонда можно решить только программным методом.</w:t>
      </w:r>
    </w:p>
    <w:p w:rsidR="00EC1912" w:rsidRPr="00CA2C3D" w:rsidRDefault="00EC1912"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p>
    <w:p w:rsidR="00E97B19" w:rsidRPr="00CA2C3D" w:rsidRDefault="00E97B19" w:rsidP="00512BA3">
      <w:pPr>
        <w:shd w:val="clear" w:color="auto" w:fill="FFFFFF" w:themeFill="background1"/>
        <w:spacing w:after="0" w:line="270" w:lineRule="atLeast"/>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512BA3">
      <w:pPr>
        <w:shd w:val="clear" w:color="auto" w:fill="FFFFFF" w:themeFill="background1"/>
        <w:spacing w:after="0" w:line="270" w:lineRule="atLeast"/>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Раздел 2.</w:t>
      </w:r>
      <w:r w:rsidR="00E162DF" w:rsidRPr="00CA2C3D">
        <w:rPr>
          <w:rFonts w:ascii="Times New Roman" w:eastAsia="Times New Roman" w:hAnsi="Times New Roman" w:cs="Times New Roman"/>
          <w:b/>
          <w:sz w:val="28"/>
          <w:szCs w:val="28"/>
          <w:lang w:eastAsia="ru-RU"/>
        </w:rPr>
        <w:t xml:space="preserve"> </w:t>
      </w:r>
      <w:r w:rsidRPr="00CA2C3D">
        <w:rPr>
          <w:rFonts w:ascii="Times New Roman" w:eastAsia="Times New Roman" w:hAnsi="Times New Roman" w:cs="Times New Roman"/>
          <w:b/>
          <w:sz w:val="28"/>
          <w:szCs w:val="28"/>
          <w:lang w:eastAsia="ru-RU"/>
        </w:rPr>
        <w:t xml:space="preserve"> Основная цель, задачи, сроки и этапы реализации программы</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Основной </w:t>
      </w:r>
      <w:r w:rsidRPr="00CA2C3D">
        <w:rPr>
          <w:rFonts w:ascii="Times New Roman" w:eastAsia="Times New Roman" w:hAnsi="Times New Roman" w:cs="Times New Roman"/>
          <w:b/>
          <w:bCs/>
          <w:sz w:val="28"/>
          <w:szCs w:val="28"/>
          <w:lang w:eastAsia="ru-RU"/>
        </w:rPr>
        <w:t>целью</w:t>
      </w:r>
      <w:r w:rsidRPr="00CA2C3D">
        <w:rPr>
          <w:rFonts w:ascii="Times New Roman" w:eastAsia="Times New Roman" w:hAnsi="Times New Roman" w:cs="Times New Roman"/>
          <w:sz w:val="28"/>
          <w:szCs w:val="28"/>
          <w:lang w:eastAsia="ru-RU"/>
        </w:rPr>
        <w:t> программы является финансовое и организационное обеспечени</w:t>
      </w:r>
      <w:r w:rsidR="000B3832" w:rsidRPr="00CA2C3D">
        <w:rPr>
          <w:rFonts w:ascii="Times New Roman" w:eastAsia="Times New Roman" w:hAnsi="Times New Roman" w:cs="Times New Roman"/>
          <w:sz w:val="28"/>
          <w:szCs w:val="28"/>
          <w:lang w:eastAsia="ru-RU"/>
        </w:rPr>
        <w:t>е переселения граждан сельского  поселения Шентала</w:t>
      </w:r>
      <w:r w:rsidRPr="00CA2C3D">
        <w:rPr>
          <w:rFonts w:ascii="Times New Roman" w:eastAsia="Times New Roman" w:hAnsi="Times New Roman" w:cs="Times New Roman"/>
          <w:sz w:val="28"/>
          <w:szCs w:val="28"/>
          <w:lang w:eastAsia="ru-RU"/>
        </w:rPr>
        <w:t xml:space="preserve"> из аварийного жилищного фонда, признанного в установленном порядке аварийным и подлежащим сносу в связи с физическим износом в процессе его эксплуатации, собственники которого проявили готовность участвовать в муниципальной программе с условием,  обеспечения выполнения определенных Федеральным законом показателей реформирования жилищно-коммунального хозяйства, и ликвидация существующего аварийного жилищного фонда.</w:t>
      </w:r>
    </w:p>
    <w:p w:rsidR="00E97B19" w:rsidRPr="00CA2C3D" w:rsidRDefault="00E97B19" w:rsidP="00512BA3">
      <w:pPr>
        <w:shd w:val="clear" w:color="auto" w:fill="FFFFFF" w:themeFill="background1"/>
        <w:spacing w:before="240" w:after="240" w:line="270" w:lineRule="atLeast"/>
        <w:ind w:firstLine="567"/>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В рамках реализации программы необходимо решить следующие основные </w:t>
      </w:r>
      <w:r w:rsidRPr="00CA2C3D">
        <w:rPr>
          <w:rFonts w:ascii="Times New Roman" w:eastAsia="Times New Roman" w:hAnsi="Times New Roman" w:cs="Times New Roman"/>
          <w:b/>
          <w:bCs/>
          <w:sz w:val="28"/>
          <w:szCs w:val="28"/>
          <w:lang w:eastAsia="ru-RU"/>
        </w:rPr>
        <w:t>задачи</w:t>
      </w:r>
      <w:r w:rsidRPr="00CA2C3D">
        <w:rPr>
          <w:rFonts w:ascii="Times New Roman" w:eastAsia="Times New Roman" w:hAnsi="Times New Roman" w:cs="Times New Roman"/>
          <w:sz w:val="28"/>
          <w:szCs w:val="28"/>
          <w:lang w:eastAsia="ru-RU"/>
        </w:rPr>
        <w:t>:</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улучшение жилищных условий для граждан, проживающих в  жилищном фонде, признанном аварийным в соответствии с действующим законодательством;</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возможность увеличения объемов жилищного строительства за счет использования освободившихся земельных участков под  строительство нового жилья.</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В целях настоящей программы используются следующие понятия:</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1) </w:t>
      </w:r>
      <w:r w:rsidRPr="00CA2C3D">
        <w:rPr>
          <w:rFonts w:ascii="Times New Roman" w:eastAsia="Times New Roman" w:hAnsi="Times New Roman" w:cs="Times New Roman"/>
          <w:b/>
          <w:sz w:val="28"/>
          <w:szCs w:val="28"/>
          <w:lang w:eastAsia="ru-RU"/>
        </w:rPr>
        <w:t>многоквартирный дом</w:t>
      </w:r>
      <w:r w:rsidRPr="00CA2C3D">
        <w:rPr>
          <w:rFonts w:ascii="Times New Roman" w:eastAsia="Times New Roman" w:hAnsi="Times New Roman" w:cs="Times New Roman"/>
          <w:sz w:val="28"/>
          <w:szCs w:val="28"/>
          <w:lang w:eastAsia="ru-RU"/>
        </w:rPr>
        <w:t xml:space="preserve"> – совокупность двух и более квартир, имеющих самостоятельные выходы на земельный участок, прилегающий к жилому дому, либо в помещения общего пользования в таком доме;</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2) </w:t>
      </w:r>
      <w:r w:rsidRPr="00CA2C3D">
        <w:rPr>
          <w:rFonts w:ascii="Times New Roman" w:eastAsia="Times New Roman" w:hAnsi="Times New Roman" w:cs="Times New Roman"/>
          <w:b/>
          <w:sz w:val="28"/>
          <w:szCs w:val="28"/>
          <w:lang w:eastAsia="ru-RU"/>
        </w:rPr>
        <w:t>аварийный жилищный фонд</w:t>
      </w:r>
      <w:r w:rsidRPr="00CA2C3D">
        <w:rPr>
          <w:rFonts w:ascii="Times New Roman" w:eastAsia="Times New Roman" w:hAnsi="Times New Roman" w:cs="Times New Roman"/>
          <w:sz w:val="28"/>
          <w:szCs w:val="28"/>
          <w:lang w:eastAsia="ru-RU"/>
        </w:rPr>
        <w:t xml:space="preserve"> – совокупность жилых помещений в многоквартирных домах, которые признаны в порядке, установленном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аварийными и подлежащими сносу в связи с физическим износом в процессе их эксплуатации;</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3) переселение граждан из аварийного жилищного фонда – принятие решений и проведение мероприятий в соответствии со статьями 32 и 86 Жилищного кодекса Российской Федерации;</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4) предоставление финансовой поддержки за счет средств Фонда – предоставление Фондом целевых средств местным бюджетам на безвозвратной и безвозмездной основе на переселение граждан из аварийного жилищного фонда  в установленном Федеральным законом  порядке.</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Участником программы является муниципальное образование, представившее документы государственному заказчику программы (далее - муниципальный заказчик), подтверждающее выполнение условий получения финансовой поддержки за счет средств Фонда на  переселение граждан из аварийного жилищного фонда и соответствующие перечню документов, установленному Федеральным законом и утвержденному наблюдательным советом Фонда:</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Перечень многоквартирных домов, признанных аварийными и подлежащими сносу, приведен в Перечне многоквартирных домов, в отношении которых планируется предоставление финансовой поддержки на переселение граждан в рамках программы (приложение № 1).</w:t>
      </w:r>
    </w:p>
    <w:p w:rsidR="00E97B19" w:rsidRPr="00CA2C3D" w:rsidRDefault="00E97B19" w:rsidP="00512BA3">
      <w:pPr>
        <w:shd w:val="clear" w:color="auto" w:fill="FFFFFF" w:themeFill="background1"/>
        <w:spacing w:before="240" w:after="240" w:line="270" w:lineRule="atLeast"/>
        <w:ind w:firstLine="709"/>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Срок реали</w:t>
      </w:r>
      <w:r w:rsidR="00B4726C" w:rsidRPr="00CA2C3D">
        <w:rPr>
          <w:rFonts w:ascii="Times New Roman" w:eastAsia="Times New Roman" w:hAnsi="Times New Roman" w:cs="Times New Roman"/>
          <w:sz w:val="28"/>
          <w:szCs w:val="28"/>
          <w:lang w:eastAsia="ru-RU"/>
        </w:rPr>
        <w:t xml:space="preserve">зации </w:t>
      </w:r>
      <w:r w:rsidR="0028508A" w:rsidRPr="00CA2C3D">
        <w:rPr>
          <w:rFonts w:ascii="Times New Roman" w:eastAsia="Times New Roman" w:hAnsi="Times New Roman" w:cs="Times New Roman"/>
          <w:sz w:val="28"/>
          <w:szCs w:val="28"/>
          <w:lang w:eastAsia="ru-RU"/>
        </w:rPr>
        <w:t>мероприятий программы 2013 -2017</w:t>
      </w:r>
      <w:r w:rsidRPr="00CA2C3D">
        <w:rPr>
          <w:rFonts w:ascii="Times New Roman" w:eastAsia="Times New Roman" w:hAnsi="Times New Roman" w:cs="Times New Roman"/>
          <w:sz w:val="28"/>
          <w:szCs w:val="28"/>
          <w:lang w:eastAsia="ru-RU"/>
        </w:rPr>
        <w:t xml:space="preserve"> года.  </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8"/>
          <w:szCs w:val="28"/>
          <w:lang w:eastAsia="ru-RU"/>
        </w:rPr>
      </w:pPr>
    </w:p>
    <w:p w:rsidR="00E97B19" w:rsidRPr="00CA2C3D" w:rsidRDefault="00E97B19" w:rsidP="00512BA3">
      <w:pPr>
        <w:shd w:val="clear" w:color="auto" w:fill="FFFFFF" w:themeFill="background1"/>
        <w:spacing w:before="240" w:after="240" w:line="270" w:lineRule="atLeast"/>
        <w:ind w:firstLine="709"/>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Определены следующие важнейшие целевые индикаторы и показатели программы:</w:t>
      </w:r>
    </w:p>
    <w:p w:rsidR="00E97B19" w:rsidRPr="00CA2C3D" w:rsidRDefault="00E97B19" w:rsidP="00512BA3">
      <w:pPr>
        <w:shd w:val="clear" w:color="auto" w:fill="FFFFFF" w:themeFill="background1"/>
        <w:spacing w:before="240" w:after="240" w:line="270" w:lineRule="atLeast"/>
        <w:ind w:firstLine="708"/>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w:t>
      </w:r>
    </w:p>
    <w:tbl>
      <w:tblPr>
        <w:tblW w:w="0" w:type="auto"/>
        <w:tblInd w:w="-252" w:type="dxa"/>
        <w:tblLayout w:type="fixed"/>
        <w:tblCellMar>
          <w:left w:w="0" w:type="dxa"/>
          <w:right w:w="0" w:type="dxa"/>
        </w:tblCellMar>
        <w:tblLook w:val="04A0" w:firstRow="1" w:lastRow="0" w:firstColumn="1" w:lastColumn="0" w:noHBand="0" w:noVBand="1"/>
      </w:tblPr>
      <w:tblGrid>
        <w:gridCol w:w="2061"/>
        <w:gridCol w:w="1168"/>
        <w:gridCol w:w="2039"/>
        <w:gridCol w:w="2148"/>
        <w:gridCol w:w="2407"/>
      </w:tblGrid>
      <w:tr w:rsidR="00CA2C3D" w:rsidRPr="00CA2C3D" w:rsidTr="000B3832">
        <w:tc>
          <w:tcPr>
            <w:tcW w:w="20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3832" w:rsidRPr="00CA2C3D" w:rsidRDefault="000B3832"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Наименование муниципального образования</w:t>
            </w:r>
          </w:p>
        </w:tc>
        <w:tc>
          <w:tcPr>
            <w:tcW w:w="1168" w:type="dxa"/>
            <w:vMerge w:val="restart"/>
            <w:tcBorders>
              <w:top w:val="single" w:sz="8" w:space="0" w:color="auto"/>
              <w:left w:val="single" w:sz="8" w:space="0" w:color="auto"/>
              <w:bottom w:val="single" w:sz="8" w:space="0" w:color="auto"/>
              <w:right w:val="single" w:sz="8" w:space="0" w:color="auto"/>
            </w:tcBorders>
            <w:vAlign w:val="center"/>
          </w:tcPr>
          <w:p w:rsidR="000B3832" w:rsidRPr="00CA2C3D" w:rsidRDefault="001C7B6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Год исполнения</w:t>
            </w:r>
          </w:p>
        </w:tc>
        <w:tc>
          <w:tcPr>
            <w:tcW w:w="65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3832" w:rsidRPr="00CA2C3D" w:rsidRDefault="000B3832"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Индикаторы / показатели</w:t>
            </w:r>
          </w:p>
        </w:tc>
      </w:tr>
      <w:tr w:rsidR="00CA2C3D" w:rsidRPr="00CA2C3D" w:rsidTr="000B3832">
        <w:trPr>
          <w:trHeight w:val="1192"/>
        </w:trPr>
        <w:tc>
          <w:tcPr>
            <w:tcW w:w="2061" w:type="dxa"/>
            <w:vMerge/>
            <w:tcBorders>
              <w:top w:val="single" w:sz="8" w:space="0" w:color="auto"/>
              <w:left w:val="single" w:sz="8" w:space="0" w:color="auto"/>
              <w:bottom w:val="single" w:sz="8" w:space="0" w:color="auto"/>
              <w:right w:val="single" w:sz="8" w:space="0" w:color="auto"/>
            </w:tcBorders>
            <w:vAlign w:val="center"/>
            <w:hideMark/>
          </w:tcPr>
          <w:p w:rsidR="000B3832" w:rsidRPr="00CA2C3D" w:rsidRDefault="000B3832" w:rsidP="00E97B19">
            <w:pPr>
              <w:spacing w:after="0" w:line="240" w:lineRule="auto"/>
              <w:rPr>
                <w:rFonts w:ascii="Times New Roman" w:eastAsia="Times New Roman" w:hAnsi="Times New Roman" w:cs="Times New Roman"/>
                <w:sz w:val="28"/>
                <w:szCs w:val="28"/>
                <w:lang w:eastAsia="ru-RU"/>
              </w:rPr>
            </w:pPr>
          </w:p>
        </w:tc>
        <w:tc>
          <w:tcPr>
            <w:tcW w:w="1168" w:type="dxa"/>
            <w:vMerge/>
            <w:tcBorders>
              <w:top w:val="single" w:sz="8" w:space="0" w:color="auto"/>
              <w:left w:val="single" w:sz="8" w:space="0" w:color="auto"/>
              <w:bottom w:val="single" w:sz="8" w:space="0" w:color="auto"/>
              <w:right w:val="single" w:sz="8" w:space="0" w:color="auto"/>
            </w:tcBorders>
            <w:vAlign w:val="center"/>
          </w:tcPr>
          <w:p w:rsidR="000B3832" w:rsidRPr="00CA2C3D" w:rsidRDefault="000B3832" w:rsidP="00E97B19">
            <w:pPr>
              <w:spacing w:after="0" w:line="240" w:lineRule="auto"/>
              <w:rPr>
                <w:rFonts w:ascii="Times New Roman" w:eastAsia="Times New Roman" w:hAnsi="Times New Roman" w:cs="Times New Roman"/>
                <w:sz w:val="28"/>
                <w:szCs w:val="28"/>
                <w:lang w:eastAsia="ru-RU"/>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3832" w:rsidRPr="00CA2C3D" w:rsidRDefault="000B3832"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Площадь аварийного жилья, подлежащего сносу, кв. м</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3832" w:rsidRPr="00CA2C3D" w:rsidRDefault="000B3832"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Количество переселенных жителей, чел.</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3832" w:rsidRPr="00CA2C3D" w:rsidRDefault="000B3832"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Объем жилья, предоставленного для переселения, кв. м</w:t>
            </w:r>
          </w:p>
        </w:tc>
      </w:tr>
      <w:tr w:rsidR="00CA2C3D" w:rsidRPr="00CA2C3D" w:rsidTr="000B3832">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3832" w:rsidRPr="00CA2C3D" w:rsidRDefault="000B3832"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1</w:t>
            </w:r>
          </w:p>
        </w:tc>
        <w:tc>
          <w:tcPr>
            <w:tcW w:w="1168" w:type="dxa"/>
            <w:tcBorders>
              <w:top w:val="nil"/>
              <w:left w:val="single" w:sz="8" w:space="0" w:color="auto"/>
              <w:bottom w:val="single" w:sz="8" w:space="0" w:color="auto"/>
              <w:right w:val="single" w:sz="8" w:space="0" w:color="auto"/>
            </w:tcBorders>
            <w:vAlign w:val="center"/>
          </w:tcPr>
          <w:p w:rsidR="000B3832" w:rsidRPr="00CA2C3D" w:rsidRDefault="001C7B6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2</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3832" w:rsidRPr="00CA2C3D" w:rsidRDefault="001C7B6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3 </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3832" w:rsidRPr="00CA2C3D" w:rsidRDefault="001C7B6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 4</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3832" w:rsidRPr="00CA2C3D" w:rsidRDefault="001C7B6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 5</w:t>
            </w:r>
          </w:p>
        </w:tc>
      </w:tr>
      <w:tr w:rsidR="00CA2C3D" w:rsidRPr="00CA2C3D" w:rsidTr="00306A5D">
        <w:trPr>
          <w:trHeight w:val="891"/>
        </w:trPr>
        <w:tc>
          <w:tcPr>
            <w:tcW w:w="2061"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B4726C" w:rsidRPr="00CA2C3D" w:rsidRDefault="00B4726C" w:rsidP="00B4726C">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Сельское поселение Шентала  муниципального района Шенталинский</w:t>
            </w:r>
          </w:p>
        </w:tc>
        <w:tc>
          <w:tcPr>
            <w:tcW w:w="1168" w:type="dxa"/>
            <w:tcBorders>
              <w:top w:val="nil"/>
              <w:left w:val="single" w:sz="8" w:space="0" w:color="auto"/>
              <w:bottom w:val="nil"/>
              <w:right w:val="single" w:sz="8" w:space="0" w:color="auto"/>
            </w:tcBorders>
            <w:vAlign w:val="center"/>
          </w:tcPr>
          <w:p w:rsidR="000B3832" w:rsidRPr="00CA2C3D" w:rsidRDefault="001C7B6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2013</w:t>
            </w:r>
          </w:p>
        </w:tc>
        <w:tc>
          <w:tcPr>
            <w:tcW w:w="2039" w:type="dxa"/>
            <w:tcBorders>
              <w:top w:val="nil"/>
              <w:left w:val="nil"/>
              <w:bottom w:val="nil"/>
              <w:right w:val="single" w:sz="8" w:space="0" w:color="auto"/>
            </w:tcBorders>
            <w:tcMar>
              <w:top w:w="0" w:type="dxa"/>
              <w:left w:w="108" w:type="dxa"/>
              <w:bottom w:w="0" w:type="dxa"/>
              <w:right w:w="108" w:type="dxa"/>
            </w:tcMar>
            <w:vAlign w:val="center"/>
            <w:hideMark/>
          </w:tcPr>
          <w:p w:rsidR="000B3832" w:rsidRPr="00CA2C3D" w:rsidRDefault="00B4726C" w:rsidP="00C22B9A">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1200</w:t>
            </w:r>
          </w:p>
        </w:tc>
        <w:tc>
          <w:tcPr>
            <w:tcW w:w="2148" w:type="dxa"/>
            <w:tcBorders>
              <w:top w:val="nil"/>
              <w:left w:val="nil"/>
              <w:bottom w:val="nil"/>
              <w:right w:val="single" w:sz="8" w:space="0" w:color="auto"/>
            </w:tcBorders>
            <w:tcMar>
              <w:top w:w="0" w:type="dxa"/>
              <w:left w:w="108" w:type="dxa"/>
              <w:bottom w:w="0" w:type="dxa"/>
              <w:right w:w="108" w:type="dxa"/>
            </w:tcMar>
            <w:vAlign w:val="center"/>
            <w:hideMark/>
          </w:tcPr>
          <w:p w:rsidR="000B3832" w:rsidRPr="00CA2C3D" w:rsidRDefault="00B4726C"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59</w:t>
            </w:r>
          </w:p>
        </w:tc>
        <w:tc>
          <w:tcPr>
            <w:tcW w:w="2407" w:type="dxa"/>
            <w:tcBorders>
              <w:top w:val="nil"/>
              <w:left w:val="nil"/>
              <w:bottom w:val="nil"/>
              <w:right w:val="single" w:sz="8" w:space="0" w:color="auto"/>
            </w:tcBorders>
            <w:tcMar>
              <w:top w:w="0" w:type="dxa"/>
              <w:left w:w="108" w:type="dxa"/>
              <w:bottom w:w="0" w:type="dxa"/>
              <w:right w:w="108" w:type="dxa"/>
            </w:tcMar>
            <w:vAlign w:val="center"/>
            <w:hideMark/>
          </w:tcPr>
          <w:p w:rsidR="000B3832" w:rsidRPr="00CA2C3D" w:rsidRDefault="00B4726C"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1200</w:t>
            </w:r>
          </w:p>
        </w:tc>
      </w:tr>
      <w:tr w:rsidR="00CA2C3D" w:rsidRPr="00CA2C3D" w:rsidTr="00B4726C">
        <w:trPr>
          <w:trHeight w:val="144"/>
        </w:trPr>
        <w:tc>
          <w:tcPr>
            <w:tcW w:w="2061" w:type="dxa"/>
            <w:tcBorders>
              <w:top w:val="nil"/>
              <w:left w:val="single" w:sz="8" w:space="0" w:color="auto"/>
              <w:bottom w:val="nil"/>
              <w:right w:val="single" w:sz="8" w:space="0" w:color="auto"/>
            </w:tcBorders>
            <w:tcMar>
              <w:top w:w="0" w:type="dxa"/>
              <w:left w:w="108" w:type="dxa"/>
              <w:bottom w:w="0" w:type="dxa"/>
              <w:right w:w="108" w:type="dxa"/>
            </w:tcMar>
            <w:vAlign w:val="center"/>
          </w:tcPr>
          <w:p w:rsidR="00306A5D" w:rsidRPr="00CA2C3D" w:rsidRDefault="00306A5D" w:rsidP="00306A5D">
            <w:pPr>
              <w:spacing w:before="240" w:after="240" w:line="240" w:lineRule="auto"/>
              <w:rPr>
                <w:rFonts w:ascii="Times New Roman" w:eastAsia="Times New Roman" w:hAnsi="Times New Roman" w:cs="Times New Roman"/>
                <w:b/>
                <w:bCs/>
                <w:sz w:val="28"/>
                <w:szCs w:val="28"/>
                <w:lang w:eastAsia="ru-RU"/>
              </w:rPr>
            </w:pPr>
          </w:p>
        </w:tc>
        <w:tc>
          <w:tcPr>
            <w:tcW w:w="1168" w:type="dxa"/>
            <w:tcBorders>
              <w:top w:val="nil"/>
              <w:left w:val="single" w:sz="8" w:space="0" w:color="auto"/>
              <w:bottom w:val="nil"/>
              <w:right w:val="single" w:sz="8" w:space="0" w:color="auto"/>
            </w:tcBorders>
            <w:vAlign w:val="center"/>
          </w:tcPr>
          <w:p w:rsidR="00306A5D" w:rsidRPr="00CA2C3D" w:rsidRDefault="00AA638F"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2015 </w:t>
            </w:r>
          </w:p>
          <w:p w:rsidR="00B4726C" w:rsidRPr="00CA2C3D" w:rsidRDefault="00AA638F"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2016</w:t>
            </w:r>
          </w:p>
          <w:p w:rsidR="00B4726C" w:rsidRPr="00CA2C3D" w:rsidRDefault="00B4726C" w:rsidP="00E97B19">
            <w:pPr>
              <w:spacing w:before="240" w:after="240" w:line="240" w:lineRule="auto"/>
              <w:ind w:left="27"/>
              <w:jc w:val="center"/>
              <w:rPr>
                <w:rFonts w:ascii="Times New Roman" w:eastAsia="Times New Roman" w:hAnsi="Times New Roman" w:cs="Times New Roman"/>
                <w:sz w:val="28"/>
                <w:szCs w:val="28"/>
                <w:lang w:eastAsia="ru-RU"/>
              </w:rPr>
            </w:pPr>
          </w:p>
        </w:tc>
        <w:tc>
          <w:tcPr>
            <w:tcW w:w="2039" w:type="dxa"/>
            <w:tcBorders>
              <w:top w:val="nil"/>
              <w:left w:val="nil"/>
              <w:bottom w:val="nil"/>
              <w:right w:val="single" w:sz="8" w:space="0" w:color="auto"/>
            </w:tcBorders>
            <w:tcMar>
              <w:top w:w="0" w:type="dxa"/>
              <w:left w:w="108" w:type="dxa"/>
              <w:bottom w:w="0" w:type="dxa"/>
              <w:right w:w="108" w:type="dxa"/>
            </w:tcMar>
            <w:vAlign w:val="center"/>
          </w:tcPr>
          <w:p w:rsidR="00306A5D" w:rsidRPr="00CA2C3D" w:rsidRDefault="00AA638F" w:rsidP="00C22B9A">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 xml:space="preserve">826 </w:t>
            </w:r>
          </w:p>
          <w:p w:rsidR="00B4726C" w:rsidRPr="00CA2C3D" w:rsidRDefault="00AA638F" w:rsidP="00C22B9A">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700</w:t>
            </w:r>
          </w:p>
          <w:p w:rsidR="00B4726C" w:rsidRPr="00CA2C3D" w:rsidRDefault="00B4726C" w:rsidP="00C22B9A">
            <w:pPr>
              <w:spacing w:before="240" w:after="240" w:line="240" w:lineRule="auto"/>
              <w:jc w:val="center"/>
              <w:rPr>
                <w:rFonts w:ascii="Times New Roman" w:eastAsia="Times New Roman" w:hAnsi="Times New Roman" w:cs="Times New Roman"/>
                <w:b/>
                <w:bCs/>
                <w:sz w:val="28"/>
                <w:szCs w:val="28"/>
                <w:lang w:eastAsia="ru-RU"/>
              </w:rPr>
            </w:pPr>
          </w:p>
        </w:tc>
        <w:tc>
          <w:tcPr>
            <w:tcW w:w="2148" w:type="dxa"/>
            <w:tcBorders>
              <w:top w:val="nil"/>
              <w:left w:val="nil"/>
              <w:bottom w:val="nil"/>
              <w:right w:val="single" w:sz="8" w:space="0" w:color="auto"/>
            </w:tcBorders>
            <w:tcMar>
              <w:top w:w="0" w:type="dxa"/>
              <w:left w:w="108" w:type="dxa"/>
              <w:bottom w:w="0" w:type="dxa"/>
              <w:right w:w="108" w:type="dxa"/>
            </w:tcMar>
            <w:vAlign w:val="center"/>
          </w:tcPr>
          <w:p w:rsidR="00306A5D" w:rsidRPr="00CA2C3D" w:rsidRDefault="00AA638F" w:rsidP="00E97B19">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 xml:space="preserve">27 </w:t>
            </w:r>
          </w:p>
          <w:p w:rsidR="00B4726C" w:rsidRPr="00CA2C3D" w:rsidRDefault="00AA638F" w:rsidP="00E97B19">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29</w:t>
            </w:r>
          </w:p>
          <w:p w:rsidR="00B4726C" w:rsidRPr="00CA2C3D" w:rsidRDefault="00B4726C" w:rsidP="00E97B19">
            <w:pPr>
              <w:spacing w:before="240" w:after="240" w:line="240" w:lineRule="auto"/>
              <w:jc w:val="center"/>
              <w:rPr>
                <w:rFonts w:ascii="Times New Roman" w:eastAsia="Times New Roman" w:hAnsi="Times New Roman" w:cs="Times New Roman"/>
                <w:b/>
                <w:bCs/>
                <w:sz w:val="28"/>
                <w:szCs w:val="28"/>
                <w:lang w:eastAsia="ru-RU"/>
              </w:rPr>
            </w:pPr>
          </w:p>
        </w:tc>
        <w:tc>
          <w:tcPr>
            <w:tcW w:w="2407" w:type="dxa"/>
            <w:tcBorders>
              <w:top w:val="nil"/>
              <w:left w:val="nil"/>
              <w:bottom w:val="nil"/>
              <w:right w:val="single" w:sz="8" w:space="0" w:color="auto"/>
            </w:tcBorders>
            <w:tcMar>
              <w:top w:w="0" w:type="dxa"/>
              <w:left w:w="108" w:type="dxa"/>
              <w:bottom w:w="0" w:type="dxa"/>
              <w:right w:w="108" w:type="dxa"/>
            </w:tcMar>
            <w:vAlign w:val="center"/>
          </w:tcPr>
          <w:p w:rsidR="00306A5D" w:rsidRPr="00CA2C3D" w:rsidRDefault="00AA638F" w:rsidP="00E97B19">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 xml:space="preserve">826 </w:t>
            </w:r>
          </w:p>
          <w:p w:rsidR="00B4726C" w:rsidRPr="00CA2C3D" w:rsidRDefault="00AA638F" w:rsidP="00E97B19">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700</w:t>
            </w:r>
          </w:p>
          <w:p w:rsidR="00B4726C" w:rsidRPr="00CA2C3D" w:rsidRDefault="00B4726C" w:rsidP="00E97B19">
            <w:pPr>
              <w:spacing w:before="240" w:after="240" w:line="240" w:lineRule="auto"/>
              <w:jc w:val="center"/>
              <w:rPr>
                <w:rFonts w:ascii="Times New Roman" w:eastAsia="Times New Roman" w:hAnsi="Times New Roman" w:cs="Times New Roman"/>
                <w:b/>
                <w:bCs/>
                <w:sz w:val="28"/>
                <w:szCs w:val="28"/>
                <w:lang w:eastAsia="ru-RU"/>
              </w:rPr>
            </w:pPr>
          </w:p>
        </w:tc>
      </w:tr>
      <w:tr w:rsidR="00CA2C3D" w:rsidRPr="00CA2C3D" w:rsidTr="00306A5D">
        <w:trPr>
          <w:trHeight w:val="144"/>
        </w:trPr>
        <w:tc>
          <w:tcPr>
            <w:tcW w:w="20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4726C" w:rsidRPr="00CA2C3D" w:rsidRDefault="00B4726C" w:rsidP="00306A5D">
            <w:pPr>
              <w:spacing w:before="240" w:after="240" w:line="240" w:lineRule="auto"/>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Всего</w:t>
            </w:r>
          </w:p>
        </w:tc>
        <w:tc>
          <w:tcPr>
            <w:tcW w:w="1168" w:type="dxa"/>
            <w:tcBorders>
              <w:top w:val="nil"/>
              <w:left w:val="single" w:sz="8" w:space="0" w:color="auto"/>
              <w:bottom w:val="single" w:sz="8" w:space="0" w:color="auto"/>
              <w:right w:val="single" w:sz="8" w:space="0" w:color="auto"/>
            </w:tcBorders>
            <w:vAlign w:val="center"/>
          </w:tcPr>
          <w:p w:rsidR="00B4726C" w:rsidRPr="00CA2C3D" w:rsidRDefault="00B4726C" w:rsidP="00E97B19">
            <w:pPr>
              <w:spacing w:before="240" w:after="240" w:line="240" w:lineRule="auto"/>
              <w:ind w:left="27"/>
              <w:jc w:val="center"/>
              <w:rPr>
                <w:rFonts w:ascii="Times New Roman" w:eastAsia="Times New Roman" w:hAnsi="Times New Roman" w:cs="Times New Roman"/>
                <w:sz w:val="28"/>
                <w:szCs w:val="28"/>
                <w:lang w:eastAsia="ru-RU"/>
              </w:rPr>
            </w:pP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tcPr>
          <w:p w:rsidR="00B4726C" w:rsidRPr="00CA2C3D" w:rsidRDefault="00584BF2" w:rsidP="00C22B9A">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2726</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tcPr>
          <w:p w:rsidR="00B4726C" w:rsidRPr="00CA2C3D" w:rsidRDefault="0028508A" w:rsidP="00E97B19">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115</w:t>
            </w:r>
          </w:p>
        </w:tc>
        <w:tc>
          <w:tcPr>
            <w:tcW w:w="2407" w:type="dxa"/>
            <w:tcBorders>
              <w:top w:val="nil"/>
              <w:left w:val="nil"/>
              <w:bottom w:val="single" w:sz="8" w:space="0" w:color="auto"/>
              <w:right w:val="single" w:sz="8" w:space="0" w:color="auto"/>
            </w:tcBorders>
            <w:tcMar>
              <w:top w:w="0" w:type="dxa"/>
              <w:left w:w="108" w:type="dxa"/>
              <w:bottom w:w="0" w:type="dxa"/>
              <w:right w:w="108" w:type="dxa"/>
            </w:tcMar>
            <w:vAlign w:val="center"/>
          </w:tcPr>
          <w:p w:rsidR="00B4726C" w:rsidRPr="00CA2C3D" w:rsidRDefault="00584BF2" w:rsidP="00E97B19">
            <w:pPr>
              <w:spacing w:before="240" w:after="240" w:line="240" w:lineRule="auto"/>
              <w:jc w:val="center"/>
              <w:rPr>
                <w:rFonts w:ascii="Times New Roman" w:eastAsia="Times New Roman" w:hAnsi="Times New Roman" w:cs="Times New Roman"/>
                <w:b/>
                <w:bCs/>
                <w:sz w:val="28"/>
                <w:szCs w:val="28"/>
                <w:lang w:eastAsia="ru-RU"/>
              </w:rPr>
            </w:pPr>
            <w:r w:rsidRPr="00CA2C3D">
              <w:rPr>
                <w:rFonts w:ascii="Times New Roman" w:eastAsia="Times New Roman" w:hAnsi="Times New Roman" w:cs="Times New Roman"/>
                <w:b/>
                <w:bCs/>
                <w:sz w:val="28"/>
                <w:szCs w:val="28"/>
                <w:lang w:eastAsia="ru-RU"/>
              </w:rPr>
              <w:t>2726</w:t>
            </w:r>
          </w:p>
        </w:tc>
      </w:tr>
    </w:tbl>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Раздел 3. Ресурсное обеспечение программы</w:t>
      </w:r>
    </w:p>
    <w:p w:rsidR="00E97B19" w:rsidRPr="00CA2C3D" w:rsidRDefault="00E97B19" w:rsidP="00512BA3">
      <w:pPr>
        <w:shd w:val="clear" w:color="auto" w:fill="FFFFFF" w:themeFill="background1"/>
        <w:spacing w:before="240" w:after="240" w:line="270" w:lineRule="atLeast"/>
        <w:ind w:firstLine="700"/>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Потребность в средствах на переселение граждан, проживающих в многоквартирных домах, включенных в перечень аварийных домов в рамка</w:t>
      </w:r>
      <w:r w:rsidR="00D96F6B" w:rsidRPr="00CA2C3D">
        <w:rPr>
          <w:rFonts w:ascii="Times New Roman" w:eastAsia="Times New Roman" w:hAnsi="Times New Roman" w:cs="Times New Roman"/>
          <w:sz w:val="28"/>
          <w:szCs w:val="28"/>
          <w:lang w:eastAsia="ru-RU"/>
        </w:rPr>
        <w:t xml:space="preserve">х данной программы, составляет  </w:t>
      </w:r>
      <w:r w:rsidR="00154E25" w:rsidRPr="00CA2C3D">
        <w:rPr>
          <w:rFonts w:ascii="Times New Roman" w:eastAsia="Times New Roman" w:hAnsi="Times New Roman" w:cs="Times New Roman"/>
          <w:sz w:val="28"/>
          <w:szCs w:val="28"/>
          <w:lang w:eastAsia="ru-RU"/>
        </w:rPr>
        <w:t>84 233 400</w:t>
      </w:r>
      <w:r w:rsidR="00D96F6B" w:rsidRPr="00CA2C3D">
        <w:rPr>
          <w:rFonts w:ascii="Times New Roman" w:eastAsia="Times New Roman" w:hAnsi="Times New Roman" w:cs="Times New Roman"/>
          <w:sz w:val="28"/>
          <w:szCs w:val="28"/>
          <w:lang w:eastAsia="ru-RU"/>
        </w:rPr>
        <w:t>,00</w:t>
      </w:r>
      <w:r w:rsidRPr="00CA2C3D">
        <w:rPr>
          <w:rFonts w:ascii="Times New Roman" w:eastAsia="Times New Roman" w:hAnsi="Times New Roman" w:cs="Times New Roman"/>
          <w:sz w:val="28"/>
          <w:szCs w:val="28"/>
          <w:lang w:eastAsia="ru-RU"/>
        </w:rPr>
        <w:t>  рублей. Она определена с учетом принятого муниципальными образованиями и гражданами способа переселения, путем приобретения жилых помещений и строительства квартир в многоквартирных домах, все помещения в которых будут переданы в муниципальную собственность, исходя из стоимост</w:t>
      </w:r>
      <w:r w:rsidR="00D96F6B" w:rsidRPr="00CA2C3D">
        <w:rPr>
          <w:rFonts w:ascii="Times New Roman" w:eastAsia="Times New Roman" w:hAnsi="Times New Roman" w:cs="Times New Roman"/>
          <w:sz w:val="28"/>
          <w:szCs w:val="28"/>
          <w:lang w:eastAsia="ru-RU"/>
        </w:rPr>
        <w:t>и приобретения и строительства одного</w:t>
      </w:r>
      <w:r w:rsidRPr="00CA2C3D">
        <w:rPr>
          <w:rFonts w:ascii="Times New Roman" w:eastAsia="Times New Roman" w:hAnsi="Times New Roman" w:cs="Times New Roman"/>
          <w:sz w:val="28"/>
          <w:szCs w:val="28"/>
          <w:lang w:eastAsia="ru-RU"/>
        </w:rPr>
        <w:t xml:space="preserve"> кв.</w:t>
      </w:r>
      <w:r w:rsidR="00E162DF" w:rsidRPr="00CA2C3D">
        <w:rPr>
          <w:rFonts w:ascii="Times New Roman" w:eastAsia="Times New Roman" w:hAnsi="Times New Roman" w:cs="Times New Roman"/>
          <w:sz w:val="28"/>
          <w:szCs w:val="28"/>
          <w:lang w:eastAsia="ru-RU"/>
        </w:rPr>
        <w:t xml:space="preserve"> </w:t>
      </w:r>
      <w:r w:rsidRPr="00CA2C3D">
        <w:rPr>
          <w:rFonts w:ascii="Times New Roman" w:eastAsia="Times New Roman" w:hAnsi="Times New Roman" w:cs="Times New Roman"/>
          <w:sz w:val="28"/>
          <w:szCs w:val="28"/>
          <w:lang w:eastAsia="ru-RU"/>
        </w:rPr>
        <w:t>м общей площади жилья, определённой для муниципального образования – участника данной программы.</w:t>
      </w:r>
    </w:p>
    <w:p w:rsidR="00E97B19" w:rsidRPr="00CA2C3D" w:rsidRDefault="00E97B19" w:rsidP="00512BA3">
      <w:pPr>
        <w:shd w:val="clear" w:color="auto" w:fill="FFFFFF" w:themeFill="background1"/>
        <w:spacing w:before="240" w:after="240" w:line="270" w:lineRule="atLeast"/>
        <w:ind w:firstLine="700"/>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sz w:val="28"/>
          <w:szCs w:val="28"/>
          <w:lang w:eastAsia="ru-RU"/>
        </w:rPr>
        <w:t>Обоснование потребности в финансировании</w:t>
      </w:r>
    </w:p>
    <w:tbl>
      <w:tblPr>
        <w:tblpPr w:leftFromText="180" w:rightFromText="180" w:vertAnchor="text"/>
        <w:tblW w:w="0" w:type="auto"/>
        <w:tblLayout w:type="fixed"/>
        <w:tblCellMar>
          <w:left w:w="0" w:type="dxa"/>
          <w:right w:w="0" w:type="dxa"/>
        </w:tblCellMar>
        <w:tblLook w:val="04A0" w:firstRow="1" w:lastRow="0" w:firstColumn="1" w:lastColumn="0" w:noHBand="0" w:noVBand="1"/>
      </w:tblPr>
      <w:tblGrid>
        <w:gridCol w:w="2376"/>
        <w:gridCol w:w="2127"/>
        <w:gridCol w:w="2268"/>
        <w:gridCol w:w="2800"/>
      </w:tblGrid>
      <w:tr w:rsidR="00CA2C3D" w:rsidRPr="00CA2C3D" w:rsidTr="00306A5D">
        <w:trPr>
          <w:trHeight w:val="282"/>
        </w:trPr>
        <w:tc>
          <w:tcPr>
            <w:tcW w:w="237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ind w:left="28"/>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Наименование муниципального образования</w:t>
            </w:r>
          </w:p>
        </w:tc>
        <w:tc>
          <w:tcPr>
            <w:tcW w:w="719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7B19" w:rsidRPr="00CA2C3D" w:rsidRDefault="00E97B19"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Показатели</w:t>
            </w:r>
          </w:p>
        </w:tc>
      </w:tr>
      <w:tr w:rsidR="00CA2C3D" w:rsidRPr="00CA2C3D" w:rsidTr="00306A5D">
        <w:trPr>
          <w:trHeight w:val="150"/>
        </w:trPr>
        <w:tc>
          <w:tcPr>
            <w:tcW w:w="2376" w:type="dxa"/>
            <w:vMerge/>
            <w:tcBorders>
              <w:top w:val="single" w:sz="8" w:space="0" w:color="auto"/>
              <w:left w:val="single" w:sz="8" w:space="0" w:color="auto"/>
              <w:bottom w:val="single" w:sz="8" w:space="0" w:color="auto"/>
              <w:right w:val="single" w:sz="8" w:space="0" w:color="auto"/>
            </w:tcBorders>
            <w:vAlign w:val="center"/>
            <w:hideMark/>
          </w:tcPr>
          <w:p w:rsidR="00E97B19" w:rsidRPr="00CA2C3D" w:rsidRDefault="00E97B19" w:rsidP="00E97B19">
            <w:pPr>
              <w:spacing w:after="0" w:line="240" w:lineRule="auto"/>
              <w:rPr>
                <w:rFonts w:ascii="Times New Roman" w:eastAsia="Times New Roman" w:hAnsi="Times New Roman" w:cs="Times New Roman"/>
                <w:sz w:val="28"/>
                <w:szCs w:val="28"/>
                <w:lang w:eastAsia="ru-RU"/>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150" w:lineRule="atLeast"/>
              <w:ind w:left="28"/>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Объем жилья, предоставленного для переселения, путем строительства нового жилья/приобретения помещений на рынке жилья, кв.м</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Стоимость строительства /приобретения 1  кв.м общей площади жилья,</w:t>
            </w:r>
          </w:p>
          <w:p w:rsidR="00E97B19" w:rsidRPr="00CA2C3D" w:rsidRDefault="00E97B19" w:rsidP="00E97B19">
            <w:pPr>
              <w:spacing w:before="240" w:after="240" w:line="15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рублей</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Общая стоимость строительства/пр</w:t>
            </w:r>
            <w:r w:rsidR="00B4726C" w:rsidRPr="00CA2C3D">
              <w:rPr>
                <w:rFonts w:ascii="Times New Roman" w:eastAsia="Times New Roman" w:hAnsi="Times New Roman" w:cs="Times New Roman"/>
                <w:sz w:val="28"/>
                <w:szCs w:val="28"/>
                <w:lang w:eastAsia="ru-RU"/>
              </w:rPr>
              <w:t>иобретения  жилья, предоставлен</w:t>
            </w:r>
            <w:r w:rsidRPr="00CA2C3D">
              <w:rPr>
                <w:rFonts w:ascii="Times New Roman" w:eastAsia="Times New Roman" w:hAnsi="Times New Roman" w:cs="Times New Roman"/>
                <w:sz w:val="28"/>
                <w:szCs w:val="28"/>
                <w:lang w:eastAsia="ru-RU"/>
              </w:rPr>
              <w:t>ного для переселения,</w:t>
            </w:r>
          </w:p>
          <w:p w:rsidR="00E97B19" w:rsidRPr="00CA2C3D" w:rsidRDefault="00E97B19" w:rsidP="00E97B19">
            <w:pPr>
              <w:spacing w:before="240" w:after="240" w:line="150" w:lineRule="atLeast"/>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рублей</w:t>
            </w:r>
          </w:p>
        </w:tc>
      </w:tr>
      <w:tr w:rsidR="00CA2C3D" w:rsidRPr="00CA2C3D" w:rsidTr="00306A5D">
        <w:trPr>
          <w:trHeight w:val="282"/>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3</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4</w:t>
            </w:r>
          </w:p>
        </w:tc>
      </w:tr>
      <w:tr w:rsidR="00CA2C3D" w:rsidRPr="00CA2C3D" w:rsidTr="00306A5D">
        <w:trPr>
          <w:trHeight w:val="282"/>
        </w:trPr>
        <w:tc>
          <w:tcPr>
            <w:tcW w:w="957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E97B19"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Строительство квартир</w:t>
            </w:r>
            <w:r w:rsidR="00426E3E" w:rsidRPr="00CA2C3D">
              <w:rPr>
                <w:rFonts w:ascii="Times New Roman" w:eastAsia="Times New Roman" w:hAnsi="Times New Roman" w:cs="Times New Roman"/>
                <w:b/>
                <w:bCs/>
                <w:sz w:val="28"/>
                <w:szCs w:val="28"/>
                <w:lang w:eastAsia="ru-RU"/>
              </w:rPr>
              <w:t xml:space="preserve"> ( приобретение у Застройщика)</w:t>
            </w:r>
          </w:p>
        </w:tc>
      </w:tr>
      <w:tr w:rsidR="00CA2C3D" w:rsidRPr="00CA2C3D" w:rsidTr="00D96F6B">
        <w:trPr>
          <w:trHeight w:val="564"/>
        </w:trPr>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97B19" w:rsidRPr="00CA2C3D" w:rsidRDefault="00D96F6B" w:rsidP="00D96F6B">
            <w:pPr>
              <w:spacing w:before="240" w:after="240" w:line="240" w:lineRule="auto"/>
              <w:ind w:left="27"/>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Cs/>
                <w:sz w:val="28"/>
                <w:szCs w:val="28"/>
                <w:lang w:eastAsia="ru-RU"/>
              </w:rPr>
              <w:t>Сельское поселение Шентала муниципального района Шенталинский</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426E3E"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27</w:t>
            </w:r>
            <w:r w:rsidR="00154E25" w:rsidRPr="00CA2C3D">
              <w:rPr>
                <w:rFonts w:ascii="Times New Roman" w:eastAsia="Times New Roman" w:hAnsi="Times New Roman" w:cs="Times New Roman"/>
                <w:b/>
                <w:bCs/>
                <w:sz w:val="28"/>
                <w:szCs w:val="28"/>
                <w:lang w:eastAsia="ru-RU"/>
              </w:rPr>
              <w:t>26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426E3E" w:rsidP="00E97B19">
            <w:pPr>
              <w:spacing w:before="240" w:after="240" w:line="240" w:lineRule="auto"/>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30 900</w:t>
            </w:r>
          </w:p>
        </w:tc>
        <w:tc>
          <w:tcPr>
            <w:tcW w:w="2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7B19" w:rsidRPr="00CA2C3D" w:rsidRDefault="00154E25" w:rsidP="00426E3E">
            <w:pPr>
              <w:spacing w:before="240" w:after="240" w:line="240" w:lineRule="auto"/>
              <w:rPr>
                <w:rFonts w:ascii="Times New Roman" w:eastAsia="Times New Roman" w:hAnsi="Times New Roman" w:cs="Times New Roman"/>
                <w:sz w:val="28"/>
                <w:szCs w:val="28"/>
                <w:lang w:eastAsia="ru-RU"/>
              </w:rPr>
            </w:pPr>
            <w:r w:rsidRPr="00CA2C3D">
              <w:rPr>
                <w:rFonts w:ascii="Times New Roman" w:eastAsia="Times New Roman" w:hAnsi="Times New Roman" w:cs="Times New Roman"/>
                <w:b/>
                <w:bCs/>
                <w:sz w:val="28"/>
                <w:szCs w:val="28"/>
                <w:lang w:eastAsia="ru-RU"/>
              </w:rPr>
              <w:t>84 233 4</w:t>
            </w:r>
            <w:r w:rsidR="00426E3E" w:rsidRPr="00CA2C3D">
              <w:rPr>
                <w:rFonts w:ascii="Times New Roman" w:eastAsia="Times New Roman" w:hAnsi="Times New Roman" w:cs="Times New Roman"/>
                <w:b/>
                <w:bCs/>
                <w:sz w:val="28"/>
                <w:szCs w:val="28"/>
                <w:lang w:eastAsia="ru-RU"/>
              </w:rPr>
              <w:t>00,00</w:t>
            </w:r>
            <w:r w:rsidR="00E97B19" w:rsidRPr="00CA2C3D">
              <w:rPr>
                <w:rFonts w:ascii="Times New Roman" w:eastAsia="Times New Roman" w:hAnsi="Times New Roman" w:cs="Times New Roman"/>
                <w:b/>
                <w:bCs/>
                <w:sz w:val="28"/>
                <w:szCs w:val="28"/>
                <w:lang w:eastAsia="ru-RU"/>
              </w:rPr>
              <w:t> </w:t>
            </w:r>
          </w:p>
        </w:tc>
      </w:tr>
    </w:tbl>
    <w:p w:rsidR="00E97B19" w:rsidRPr="00CA2C3D" w:rsidRDefault="00426E3E" w:rsidP="00512BA3">
      <w:pPr>
        <w:shd w:val="clear" w:color="auto" w:fill="FFFFFF" w:themeFill="background1"/>
        <w:spacing w:before="240" w:after="240" w:line="270" w:lineRule="atLeast"/>
        <w:ind w:firstLine="700"/>
        <w:jc w:val="center"/>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 </w:t>
      </w:r>
    </w:p>
    <w:p w:rsidR="00E97B19" w:rsidRPr="00CA2C3D" w:rsidRDefault="00426E3E" w:rsidP="00512BA3">
      <w:pPr>
        <w:shd w:val="clear" w:color="auto" w:fill="FFFFFF" w:themeFill="background1"/>
        <w:spacing w:before="240" w:after="240" w:line="270" w:lineRule="atLeast"/>
        <w:ind w:firstLine="700"/>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 xml:space="preserve"> </w:t>
      </w:r>
    </w:p>
    <w:p w:rsidR="00E97B19" w:rsidRPr="00CA2C3D" w:rsidRDefault="00E97B19" w:rsidP="00512BA3">
      <w:pPr>
        <w:shd w:val="clear" w:color="auto" w:fill="FFFFFF" w:themeFill="background1"/>
        <w:spacing w:before="240" w:after="240" w:line="270" w:lineRule="atLeast"/>
        <w:ind w:firstLine="720"/>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Для решения проблемы переселения граждан из аварийного жилищного фонда в рамках данной программы необходи</w:t>
      </w:r>
      <w:r w:rsidR="00154E25" w:rsidRPr="00CA2C3D">
        <w:rPr>
          <w:rFonts w:ascii="Times New Roman" w:eastAsia="Times New Roman" w:hAnsi="Times New Roman" w:cs="Times New Roman"/>
          <w:sz w:val="28"/>
          <w:szCs w:val="28"/>
          <w:lang w:eastAsia="ru-RU"/>
        </w:rPr>
        <w:t>мо  2726</w:t>
      </w:r>
      <w:r w:rsidRPr="00CA2C3D">
        <w:rPr>
          <w:rFonts w:ascii="Times New Roman" w:eastAsia="Times New Roman" w:hAnsi="Times New Roman" w:cs="Times New Roman"/>
          <w:sz w:val="28"/>
          <w:szCs w:val="28"/>
          <w:lang w:eastAsia="ru-RU"/>
        </w:rPr>
        <w:t xml:space="preserve"> кв. м общей площади жилья.</w:t>
      </w:r>
    </w:p>
    <w:p w:rsidR="00E97B19" w:rsidRPr="00CA2C3D" w:rsidRDefault="00E97B19" w:rsidP="00512BA3">
      <w:pPr>
        <w:shd w:val="clear" w:color="auto" w:fill="FFFFFF" w:themeFill="background1"/>
        <w:spacing w:before="240" w:after="240" w:line="270" w:lineRule="atLeast"/>
        <w:ind w:firstLine="709"/>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Размер планируемых средств финансовой поддержки за счет средств  Фонда</w:t>
      </w:r>
      <w:r w:rsidR="00426E3E" w:rsidRPr="00CA2C3D">
        <w:rPr>
          <w:rFonts w:ascii="Times New Roman" w:eastAsia="Times New Roman" w:hAnsi="Times New Roman" w:cs="Times New Roman"/>
          <w:sz w:val="28"/>
          <w:szCs w:val="28"/>
          <w:lang w:eastAsia="ru-RU"/>
        </w:rPr>
        <w:t xml:space="preserve"> и областного бюджета </w:t>
      </w:r>
      <w:r w:rsidRPr="00CA2C3D">
        <w:rPr>
          <w:rFonts w:ascii="Times New Roman" w:eastAsia="Times New Roman" w:hAnsi="Times New Roman" w:cs="Times New Roman"/>
          <w:sz w:val="28"/>
          <w:szCs w:val="28"/>
          <w:lang w:eastAsia="ru-RU"/>
        </w:rPr>
        <w:t xml:space="preserve"> на реализацию программы </w:t>
      </w:r>
      <w:r w:rsidR="00306A5D" w:rsidRPr="00CA2C3D">
        <w:rPr>
          <w:rFonts w:ascii="Times New Roman" w:eastAsia="Times New Roman" w:hAnsi="Times New Roman" w:cs="Times New Roman"/>
          <w:sz w:val="28"/>
          <w:szCs w:val="28"/>
          <w:lang w:eastAsia="ru-RU"/>
        </w:rPr>
        <w:t xml:space="preserve">сельского  поселения Шентала </w:t>
      </w:r>
      <w:r w:rsidRPr="00CA2C3D">
        <w:rPr>
          <w:rFonts w:ascii="Times New Roman" w:eastAsia="Times New Roman" w:hAnsi="Times New Roman" w:cs="Times New Roman"/>
          <w:sz w:val="28"/>
          <w:szCs w:val="28"/>
          <w:lang w:eastAsia="ru-RU"/>
        </w:rPr>
        <w:t>составляет  </w:t>
      </w:r>
      <w:r w:rsidR="00154E25" w:rsidRPr="00CA2C3D">
        <w:rPr>
          <w:rFonts w:ascii="Times New Roman" w:eastAsia="Times New Roman" w:hAnsi="Times New Roman" w:cs="Times New Roman"/>
          <w:b/>
          <w:bCs/>
          <w:sz w:val="28"/>
          <w:szCs w:val="28"/>
          <w:lang w:eastAsia="ru-RU"/>
        </w:rPr>
        <w:t>84 233 400,00 </w:t>
      </w:r>
      <w:r w:rsidR="00154E25" w:rsidRPr="00CA2C3D">
        <w:rPr>
          <w:rFonts w:ascii="Times New Roman" w:eastAsia="Times New Roman" w:hAnsi="Times New Roman" w:cs="Times New Roman"/>
          <w:sz w:val="28"/>
          <w:szCs w:val="28"/>
          <w:lang w:eastAsia="ru-RU"/>
        </w:rPr>
        <w:t xml:space="preserve"> </w:t>
      </w:r>
      <w:r w:rsidR="00C22B9A" w:rsidRPr="00CA2C3D">
        <w:rPr>
          <w:rFonts w:ascii="Times New Roman" w:eastAsia="Times New Roman" w:hAnsi="Times New Roman" w:cs="Times New Roman"/>
          <w:sz w:val="28"/>
          <w:szCs w:val="28"/>
          <w:lang w:eastAsia="ru-RU"/>
        </w:rPr>
        <w:t xml:space="preserve"> рублей </w:t>
      </w:r>
      <w:r w:rsidRPr="00CA2C3D">
        <w:rPr>
          <w:rFonts w:ascii="Times New Roman" w:eastAsia="Times New Roman" w:hAnsi="Times New Roman" w:cs="Times New Roman"/>
          <w:sz w:val="28"/>
          <w:szCs w:val="28"/>
          <w:lang w:eastAsia="ru-RU"/>
        </w:rPr>
        <w:t>.</w:t>
      </w:r>
    </w:p>
    <w:p w:rsidR="00E97B19" w:rsidRPr="00CA2C3D" w:rsidRDefault="00E97B19" w:rsidP="00512BA3">
      <w:pPr>
        <w:shd w:val="clear" w:color="auto" w:fill="FFFFFF" w:themeFill="background1"/>
        <w:spacing w:before="240" w:after="240" w:line="270" w:lineRule="atLeast"/>
        <w:ind w:firstLine="709"/>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Объем долевого финансирования программы за сч</w:t>
      </w:r>
      <w:r w:rsidR="00306A5D" w:rsidRPr="00CA2C3D">
        <w:rPr>
          <w:rFonts w:ascii="Times New Roman" w:eastAsia="Times New Roman" w:hAnsi="Times New Roman" w:cs="Times New Roman"/>
          <w:sz w:val="28"/>
          <w:szCs w:val="28"/>
          <w:lang w:eastAsia="ru-RU"/>
        </w:rPr>
        <w:t xml:space="preserve">ет  средств местного бюджета сельского  поселения  Шентала </w:t>
      </w:r>
      <w:r w:rsidRPr="00CA2C3D">
        <w:rPr>
          <w:rFonts w:ascii="Times New Roman" w:eastAsia="Times New Roman" w:hAnsi="Times New Roman" w:cs="Times New Roman"/>
          <w:sz w:val="28"/>
          <w:szCs w:val="28"/>
          <w:lang w:eastAsia="ru-RU"/>
        </w:rPr>
        <w:t>, претендующего на получение финансовой поддержки за счет средств Фонда – </w:t>
      </w:r>
      <w:r w:rsidR="00426E3E" w:rsidRPr="00CA2C3D">
        <w:rPr>
          <w:rFonts w:ascii="Times New Roman" w:eastAsia="Times New Roman" w:hAnsi="Times New Roman" w:cs="Times New Roman"/>
          <w:sz w:val="28"/>
          <w:szCs w:val="28"/>
          <w:lang w:eastAsia="ru-RU"/>
        </w:rPr>
        <w:t xml:space="preserve"> 5%</w:t>
      </w:r>
      <w:r w:rsidRPr="00CA2C3D">
        <w:rPr>
          <w:rFonts w:ascii="Times New Roman" w:eastAsia="Times New Roman" w:hAnsi="Times New Roman" w:cs="Times New Roman"/>
          <w:sz w:val="28"/>
          <w:szCs w:val="28"/>
          <w:lang w:eastAsia="ru-RU"/>
        </w:rPr>
        <w:t xml:space="preserve"> </w:t>
      </w:r>
      <w:r w:rsidR="00C22B9A" w:rsidRPr="00CA2C3D">
        <w:rPr>
          <w:rFonts w:ascii="Times New Roman" w:eastAsia="Times New Roman" w:hAnsi="Times New Roman" w:cs="Times New Roman"/>
          <w:sz w:val="28"/>
          <w:szCs w:val="28"/>
          <w:lang w:eastAsia="ru-RU"/>
        </w:rPr>
        <w:t>.</w:t>
      </w:r>
      <w:r w:rsidR="00426E3E" w:rsidRPr="00CA2C3D">
        <w:rPr>
          <w:rFonts w:ascii="Times New Roman" w:eastAsia="Times New Roman" w:hAnsi="Times New Roman" w:cs="Times New Roman"/>
          <w:sz w:val="28"/>
          <w:szCs w:val="28"/>
          <w:lang w:eastAsia="ru-RU"/>
        </w:rPr>
        <w:t xml:space="preserve"> </w:t>
      </w:r>
    </w:p>
    <w:p w:rsidR="00EC1912" w:rsidRPr="00CA2C3D" w:rsidRDefault="00EC1912" w:rsidP="00EC1912">
      <w:pPr>
        <w:rPr>
          <w:rFonts w:ascii="Times New Roman" w:hAnsi="Times New Roman" w:cs="Times New Roman"/>
          <w:b/>
          <w:sz w:val="28"/>
          <w:szCs w:val="28"/>
        </w:rPr>
      </w:pPr>
      <w:r w:rsidRPr="00CA2C3D">
        <w:rPr>
          <w:rFonts w:ascii="Times New Roman" w:hAnsi="Times New Roman" w:cs="Times New Roman"/>
          <w:b/>
          <w:sz w:val="28"/>
          <w:szCs w:val="28"/>
        </w:rPr>
        <w:t>Примечание:  в течение реализации  Программы  объёмы финансирования подлежат уточнению.</w:t>
      </w:r>
    </w:p>
    <w:p w:rsidR="00EC1912" w:rsidRPr="00CA2C3D" w:rsidRDefault="00EC1912" w:rsidP="00512BA3">
      <w:pPr>
        <w:shd w:val="clear" w:color="auto" w:fill="FFFFFF" w:themeFill="background1"/>
        <w:spacing w:before="240" w:after="240" w:line="270" w:lineRule="atLeast"/>
        <w:ind w:firstLine="709"/>
        <w:jc w:val="both"/>
        <w:rPr>
          <w:rFonts w:ascii="Times New Roman" w:eastAsia="Times New Roman" w:hAnsi="Times New Roman" w:cs="Times New Roman"/>
          <w:b/>
          <w:sz w:val="28"/>
          <w:szCs w:val="28"/>
          <w:lang w:eastAsia="ru-RU"/>
        </w:rPr>
      </w:pPr>
    </w:p>
    <w:p w:rsidR="00E97B19" w:rsidRPr="00CA2C3D" w:rsidRDefault="00E97B19" w:rsidP="00512BA3">
      <w:pPr>
        <w:shd w:val="clear" w:color="auto" w:fill="FFFFFF" w:themeFill="background1"/>
        <w:spacing w:before="240" w:after="240" w:line="270" w:lineRule="atLeast"/>
        <w:ind w:firstLine="720"/>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Средства Фонда и средства, предусмотренные в местных бюджетах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установленном жилищным законодательством.</w:t>
      </w:r>
    </w:p>
    <w:p w:rsidR="00E97B19" w:rsidRPr="00CA2C3D" w:rsidRDefault="00E97B19" w:rsidP="00512BA3">
      <w:pPr>
        <w:shd w:val="clear" w:color="auto" w:fill="FFFFFF" w:themeFill="background1"/>
        <w:spacing w:before="240" w:after="240" w:line="270" w:lineRule="atLeast"/>
        <w:ind w:firstLine="708"/>
        <w:jc w:val="center"/>
        <w:rPr>
          <w:rFonts w:ascii="Times New Roman" w:eastAsia="Times New Roman" w:hAnsi="Times New Roman" w:cs="Times New Roman"/>
          <w:b/>
          <w:sz w:val="28"/>
          <w:szCs w:val="28"/>
          <w:lang w:eastAsia="ru-RU"/>
        </w:rPr>
      </w:pPr>
      <w:r w:rsidRPr="00CA2C3D">
        <w:rPr>
          <w:rFonts w:ascii="Times New Roman" w:eastAsia="Times New Roman" w:hAnsi="Times New Roman" w:cs="Times New Roman"/>
          <w:b/>
          <w:bCs/>
          <w:sz w:val="28"/>
          <w:szCs w:val="28"/>
          <w:lang w:eastAsia="ru-RU"/>
        </w:rPr>
        <w:t>Раздел 4. Механизм реализации программы</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Организацию выполнения программных мероприятий осуществляет муниципальный заказчик.</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Муниципальный заказчик подает заявку в Министерство</w:t>
      </w:r>
      <w:r w:rsidR="00C22B9A" w:rsidRPr="00CA2C3D">
        <w:rPr>
          <w:rFonts w:ascii="Times New Roman" w:eastAsia="Times New Roman" w:hAnsi="Times New Roman" w:cs="Times New Roman"/>
          <w:sz w:val="28"/>
          <w:szCs w:val="28"/>
          <w:lang w:eastAsia="ru-RU"/>
        </w:rPr>
        <w:t xml:space="preserve"> строительства Самарской области</w:t>
      </w:r>
      <w:r w:rsidRPr="00CA2C3D">
        <w:rPr>
          <w:rFonts w:ascii="Times New Roman" w:eastAsia="Times New Roman" w:hAnsi="Times New Roman" w:cs="Times New Roman"/>
          <w:sz w:val="28"/>
          <w:szCs w:val="28"/>
          <w:lang w:eastAsia="ru-RU"/>
        </w:rPr>
        <w:t xml:space="preserve"> </w:t>
      </w:r>
      <w:r w:rsidR="00C22B9A" w:rsidRPr="00CA2C3D">
        <w:rPr>
          <w:rFonts w:ascii="Times New Roman" w:eastAsia="Times New Roman" w:hAnsi="Times New Roman" w:cs="Times New Roman"/>
          <w:sz w:val="28"/>
          <w:szCs w:val="28"/>
          <w:lang w:eastAsia="ru-RU"/>
        </w:rPr>
        <w:t xml:space="preserve"> </w:t>
      </w:r>
      <w:r w:rsidRPr="00CA2C3D">
        <w:rPr>
          <w:rFonts w:ascii="Times New Roman" w:eastAsia="Times New Roman" w:hAnsi="Times New Roman" w:cs="Times New Roman"/>
          <w:sz w:val="28"/>
          <w:szCs w:val="28"/>
          <w:lang w:eastAsia="ru-RU"/>
        </w:rPr>
        <w:t xml:space="preserve"> на предоставление финансовой поддержки за счет средств Фонда содействия реформированию </w:t>
      </w:r>
      <w:r w:rsidR="00D96F6B" w:rsidRPr="00CA2C3D">
        <w:rPr>
          <w:rFonts w:ascii="Times New Roman" w:eastAsia="Times New Roman" w:hAnsi="Times New Roman" w:cs="Times New Roman"/>
          <w:sz w:val="28"/>
          <w:szCs w:val="28"/>
          <w:lang w:eastAsia="ru-RU"/>
        </w:rPr>
        <w:t>жилищно-коммунального хозяйства и областного</w:t>
      </w:r>
      <w:r w:rsidR="00E162DF" w:rsidRPr="00CA2C3D">
        <w:rPr>
          <w:rFonts w:ascii="Times New Roman" w:eastAsia="Times New Roman" w:hAnsi="Times New Roman" w:cs="Times New Roman"/>
          <w:sz w:val="28"/>
          <w:szCs w:val="28"/>
          <w:lang w:eastAsia="ru-RU"/>
        </w:rPr>
        <w:t xml:space="preserve"> </w:t>
      </w:r>
      <w:r w:rsidR="00D96F6B" w:rsidRPr="00CA2C3D">
        <w:rPr>
          <w:rFonts w:ascii="Times New Roman" w:eastAsia="Times New Roman" w:hAnsi="Times New Roman" w:cs="Times New Roman"/>
          <w:sz w:val="28"/>
          <w:szCs w:val="28"/>
          <w:lang w:eastAsia="ru-RU"/>
        </w:rPr>
        <w:t>бюджета.</w:t>
      </w:r>
      <w:r w:rsidR="00C22B9A" w:rsidRPr="00CA2C3D">
        <w:rPr>
          <w:rFonts w:ascii="Times New Roman" w:eastAsia="Times New Roman" w:hAnsi="Times New Roman" w:cs="Times New Roman"/>
          <w:sz w:val="28"/>
          <w:szCs w:val="28"/>
          <w:lang w:eastAsia="ru-RU"/>
        </w:rPr>
        <w:t xml:space="preserve"> </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Реализация программы осуществляется путем предоставления жилых помещений гражданам  по договорам социального найма жилых помещений, или  по договорам мены</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Основная часть мероприятий программы реализуется органом местного самоуправления муниципального образования, являющегося участником программы, путем размещения государственных заказов в порядке, установленном Федеральным законом. Организации, отобранные органами местного самоуправления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реализуют программу путем приобретения жилых помещений и строительства квартир в многоквартирных домах.</w:t>
      </w:r>
    </w:p>
    <w:p w:rsidR="00E97B19" w:rsidRPr="00CA2C3D" w:rsidRDefault="00E97B19" w:rsidP="00512BA3">
      <w:pPr>
        <w:shd w:val="clear" w:color="auto" w:fill="FFFFFF" w:themeFill="background1"/>
        <w:spacing w:after="0" w:line="270" w:lineRule="atLeast"/>
        <w:ind w:left="14" w:right="-26" w:firstLine="709"/>
        <w:jc w:val="both"/>
        <w:rPr>
          <w:rFonts w:ascii="Times New Roman" w:eastAsia="Times New Roman" w:hAnsi="Times New Roman" w:cs="Times New Roman"/>
          <w:sz w:val="28"/>
          <w:szCs w:val="28"/>
          <w:lang w:eastAsia="ru-RU"/>
        </w:rPr>
      </w:pPr>
      <w:r w:rsidRPr="00CA2C3D">
        <w:rPr>
          <w:rFonts w:ascii="Times New Roman" w:eastAsia="Times New Roman" w:hAnsi="Times New Roman" w:cs="Times New Roman"/>
          <w:sz w:val="28"/>
          <w:szCs w:val="28"/>
          <w:lang w:eastAsia="ru-RU"/>
        </w:rPr>
        <w:t>Контроль за реализацией мероприятий программы осуществляется в соответствии с Федеральным законом.</w:t>
      </w:r>
    </w:p>
    <w:p w:rsidR="00C22B9A" w:rsidRPr="00CA2C3D" w:rsidRDefault="00C22B9A" w:rsidP="00512BA3">
      <w:pPr>
        <w:shd w:val="clear" w:color="auto" w:fill="FFFFFF" w:themeFill="background1"/>
        <w:spacing w:after="0" w:line="270" w:lineRule="atLeast"/>
        <w:ind w:left="14" w:right="-26" w:firstLine="709"/>
        <w:jc w:val="both"/>
        <w:rPr>
          <w:rFonts w:ascii="Times New Roman" w:eastAsia="Times New Roman" w:hAnsi="Times New Roman" w:cs="Times New Roman"/>
          <w:sz w:val="24"/>
          <w:szCs w:val="24"/>
          <w:lang w:eastAsia="ru-RU"/>
        </w:rPr>
      </w:pPr>
    </w:p>
    <w:p w:rsidR="00E97B19" w:rsidRPr="00CA2C3D" w:rsidRDefault="00E97B19" w:rsidP="00512BA3">
      <w:pPr>
        <w:shd w:val="clear" w:color="auto" w:fill="FFFFFF" w:themeFill="background1"/>
        <w:spacing w:after="0" w:line="270" w:lineRule="atLeast"/>
        <w:ind w:left="11" w:right="-28" w:firstLine="692"/>
        <w:jc w:val="center"/>
        <w:rPr>
          <w:rFonts w:ascii="Times New Roman" w:eastAsia="Times New Roman" w:hAnsi="Times New Roman" w:cs="Times New Roman"/>
          <w:sz w:val="24"/>
          <w:szCs w:val="24"/>
          <w:lang w:eastAsia="ru-RU"/>
        </w:rPr>
      </w:pPr>
      <w:r w:rsidRPr="00CA2C3D">
        <w:rPr>
          <w:rFonts w:ascii="Times New Roman" w:eastAsia="Times New Roman" w:hAnsi="Times New Roman" w:cs="Times New Roman"/>
          <w:b/>
          <w:bCs/>
          <w:sz w:val="28"/>
          <w:szCs w:val="28"/>
          <w:lang w:eastAsia="ru-RU"/>
        </w:rPr>
        <w:t>Раздел 5. Порядок и сроки представления отчетов</w:t>
      </w:r>
    </w:p>
    <w:p w:rsidR="00E97B19" w:rsidRPr="00CA2C3D" w:rsidRDefault="00E97B19" w:rsidP="00512BA3">
      <w:pPr>
        <w:shd w:val="clear" w:color="auto" w:fill="FFFFFF" w:themeFill="background1"/>
        <w:spacing w:after="0" w:line="270" w:lineRule="atLeast"/>
        <w:ind w:left="11" w:right="-28" w:firstLine="692"/>
        <w:rPr>
          <w:rFonts w:ascii="Times New Roman" w:eastAsia="Times New Roman" w:hAnsi="Times New Roman" w:cs="Times New Roman"/>
          <w:sz w:val="24"/>
          <w:szCs w:val="24"/>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after="0" w:line="270" w:lineRule="atLeast"/>
        <w:ind w:left="14" w:right="-26" w:firstLine="694"/>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Муниципальный заказчик  в сроки и по форме, которые утверждены правлением Фонда, оформляет и представляет в Министерство</w:t>
      </w:r>
      <w:r w:rsidR="00C22B9A" w:rsidRPr="00CA2C3D">
        <w:rPr>
          <w:rFonts w:ascii="Times New Roman" w:eastAsia="Times New Roman" w:hAnsi="Times New Roman" w:cs="Times New Roman"/>
          <w:sz w:val="28"/>
          <w:szCs w:val="28"/>
          <w:lang w:eastAsia="ru-RU"/>
        </w:rPr>
        <w:t xml:space="preserve"> строительства</w:t>
      </w:r>
      <w:r w:rsidRPr="00CA2C3D">
        <w:rPr>
          <w:rFonts w:ascii="Times New Roman" w:eastAsia="Times New Roman" w:hAnsi="Times New Roman" w:cs="Times New Roman"/>
          <w:sz w:val="28"/>
          <w:szCs w:val="28"/>
          <w:lang w:eastAsia="ru-RU"/>
        </w:rPr>
        <w:t xml:space="preserve"> </w:t>
      </w:r>
      <w:r w:rsidR="00C22B9A" w:rsidRPr="00CA2C3D">
        <w:rPr>
          <w:rFonts w:ascii="Times New Roman" w:eastAsia="Times New Roman" w:hAnsi="Times New Roman" w:cs="Times New Roman"/>
          <w:sz w:val="28"/>
          <w:szCs w:val="28"/>
          <w:lang w:eastAsia="ru-RU"/>
        </w:rPr>
        <w:t xml:space="preserve"> Самарской области</w:t>
      </w:r>
    </w:p>
    <w:p w:rsidR="00E97B19" w:rsidRPr="00CA2C3D" w:rsidRDefault="00E97B19" w:rsidP="00512BA3">
      <w:pPr>
        <w:shd w:val="clear" w:color="auto" w:fill="FFFFFF" w:themeFill="background1"/>
        <w:spacing w:after="0" w:line="270" w:lineRule="atLeast"/>
        <w:ind w:left="14" w:right="-26" w:firstLine="694"/>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1) отчет о ходе реализации программы и выполнения условия долевого финансирования переселения граждан из аварийного жилищного фонда за счет средств местных бюджетов;</w:t>
      </w:r>
    </w:p>
    <w:p w:rsidR="00E97B19" w:rsidRPr="00CA2C3D" w:rsidRDefault="00E97B19" w:rsidP="00512BA3">
      <w:pPr>
        <w:shd w:val="clear" w:color="auto" w:fill="FFFFFF" w:themeFill="background1"/>
        <w:spacing w:after="0" w:line="270" w:lineRule="atLeast"/>
        <w:ind w:left="14" w:right="-26" w:firstLine="694"/>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2) отчет о расходовании средств Фонда за прошедший отчетный период.</w:t>
      </w:r>
    </w:p>
    <w:p w:rsidR="00E97B19" w:rsidRPr="00CA2C3D" w:rsidRDefault="00E97B19" w:rsidP="00512BA3">
      <w:pPr>
        <w:shd w:val="clear" w:color="auto" w:fill="FFFFFF" w:themeFill="background1"/>
        <w:spacing w:after="0" w:line="270" w:lineRule="atLeast"/>
        <w:ind w:left="14" w:right="-26" w:firstLine="694"/>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Указанные отчеты  муниципальный заказчик размещает на своем официальном сайте.</w:t>
      </w:r>
    </w:p>
    <w:p w:rsidR="00E97B19" w:rsidRPr="00CA2C3D" w:rsidRDefault="00E97B19" w:rsidP="00512BA3">
      <w:pPr>
        <w:shd w:val="clear" w:color="auto" w:fill="FFFFFF" w:themeFill="background1"/>
        <w:spacing w:after="0" w:line="270" w:lineRule="atLeast"/>
        <w:ind w:left="14" w:right="-26" w:firstLine="694"/>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Орган местного самоуправления, которому предоставлена финансовая поддержка за счет средств Фонда на долевое финансирование переселения граждан из аварийного жилищного фонда, не позднее 15 января года, следующего за отчетным, обязаны направить в Минист</w:t>
      </w:r>
      <w:r w:rsidR="00C22B9A" w:rsidRPr="00CA2C3D">
        <w:rPr>
          <w:rFonts w:ascii="Times New Roman" w:eastAsia="Times New Roman" w:hAnsi="Times New Roman" w:cs="Times New Roman"/>
          <w:sz w:val="28"/>
          <w:szCs w:val="28"/>
          <w:lang w:eastAsia="ru-RU"/>
        </w:rPr>
        <w:t xml:space="preserve">ерство </w:t>
      </w:r>
      <w:r w:rsidRPr="00CA2C3D">
        <w:rPr>
          <w:rFonts w:ascii="Times New Roman" w:eastAsia="Times New Roman" w:hAnsi="Times New Roman" w:cs="Times New Roman"/>
          <w:sz w:val="28"/>
          <w:szCs w:val="28"/>
          <w:lang w:eastAsia="ru-RU"/>
        </w:rPr>
        <w:t xml:space="preserve"> отчеты о ходе реализации программы.</w:t>
      </w:r>
    </w:p>
    <w:p w:rsidR="00E97B19" w:rsidRPr="00CA2C3D" w:rsidRDefault="00E97B19" w:rsidP="00512BA3">
      <w:pPr>
        <w:shd w:val="clear" w:color="auto" w:fill="FFFFFF" w:themeFill="background1"/>
        <w:spacing w:before="240" w:after="240" w:line="270" w:lineRule="atLeast"/>
        <w:ind w:firstLine="700"/>
        <w:jc w:val="center"/>
        <w:rPr>
          <w:rFonts w:ascii="Times New Roman" w:eastAsia="Times New Roman" w:hAnsi="Times New Roman" w:cs="Times New Roman"/>
          <w:sz w:val="24"/>
          <w:szCs w:val="24"/>
          <w:lang w:eastAsia="ru-RU"/>
        </w:rPr>
      </w:pPr>
      <w:r w:rsidRPr="00CA2C3D">
        <w:rPr>
          <w:rFonts w:ascii="Times New Roman" w:eastAsia="Times New Roman" w:hAnsi="Times New Roman" w:cs="Times New Roman"/>
          <w:b/>
          <w:bCs/>
          <w:sz w:val="28"/>
          <w:szCs w:val="28"/>
          <w:lang w:eastAsia="ru-RU"/>
        </w:rPr>
        <w:t> </w:t>
      </w:r>
    </w:p>
    <w:p w:rsidR="00E97B19" w:rsidRPr="00CA2C3D" w:rsidRDefault="00E97B19" w:rsidP="00512BA3">
      <w:pPr>
        <w:shd w:val="clear" w:color="auto" w:fill="FFFFFF" w:themeFill="background1"/>
        <w:spacing w:before="240" w:after="240" w:line="270" w:lineRule="atLeast"/>
        <w:ind w:firstLine="700"/>
        <w:jc w:val="center"/>
        <w:rPr>
          <w:rFonts w:ascii="Times New Roman" w:eastAsia="Times New Roman" w:hAnsi="Times New Roman" w:cs="Times New Roman"/>
          <w:sz w:val="24"/>
          <w:szCs w:val="24"/>
          <w:lang w:eastAsia="ru-RU"/>
        </w:rPr>
      </w:pPr>
      <w:r w:rsidRPr="00CA2C3D">
        <w:rPr>
          <w:rFonts w:ascii="Times New Roman" w:eastAsia="Times New Roman" w:hAnsi="Times New Roman" w:cs="Times New Roman"/>
          <w:b/>
          <w:bCs/>
          <w:sz w:val="28"/>
          <w:szCs w:val="28"/>
          <w:lang w:eastAsia="ru-RU"/>
        </w:rPr>
        <w:t>Раздел 6. Планируемые показатели выполнения программы</w:t>
      </w:r>
    </w:p>
    <w:p w:rsidR="00E97B19" w:rsidRPr="00CA2C3D" w:rsidRDefault="00E97B19" w:rsidP="00512BA3">
      <w:pPr>
        <w:shd w:val="clear" w:color="auto" w:fill="FFFFFF" w:themeFill="background1"/>
        <w:spacing w:before="240" w:after="240" w:line="270" w:lineRule="atLeast"/>
        <w:ind w:firstLine="700"/>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В соответствии с целью программы в качестве оценки ее эффективности рассматривается количество граждан, переселенных из  жилищного фонда, признанного аварийным.</w:t>
      </w:r>
    </w:p>
    <w:p w:rsidR="00E97B19" w:rsidRPr="00CA2C3D" w:rsidRDefault="00E97B19" w:rsidP="00512BA3">
      <w:pPr>
        <w:shd w:val="clear" w:color="auto" w:fill="FFFFFF" w:themeFill="background1"/>
        <w:spacing w:before="240" w:after="240" w:line="270" w:lineRule="atLeast"/>
        <w:ind w:firstLine="700"/>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По оконч</w:t>
      </w:r>
      <w:r w:rsidR="00C22B9A" w:rsidRPr="00CA2C3D">
        <w:rPr>
          <w:rFonts w:ascii="Times New Roman" w:eastAsia="Times New Roman" w:hAnsi="Times New Roman" w:cs="Times New Roman"/>
          <w:sz w:val="28"/>
          <w:szCs w:val="28"/>
          <w:lang w:eastAsia="ru-RU"/>
        </w:rPr>
        <w:t>ании ре</w:t>
      </w:r>
      <w:r w:rsidR="00154E25" w:rsidRPr="00CA2C3D">
        <w:rPr>
          <w:rFonts w:ascii="Times New Roman" w:eastAsia="Times New Roman" w:hAnsi="Times New Roman" w:cs="Times New Roman"/>
          <w:sz w:val="28"/>
          <w:szCs w:val="28"/>
          <w:lang w:eastAsia="ru-RU"/>
        </w:rPr>
        <w:t>ализации программы в 2013 - 2017</w:t>
      </w:r>
      <w:r w:rsidRPr="00CA2C3D">
        <w:rPr>
          <w:rFonts w:ascii="Times New Roman" w:eastAsia="Times New Roman" w:hAnsi="Times New Roman" w:cs="Times New Roman"/>
          <w:sz w:val="28"/>
          <w:szCs w:val="28"/>
          <w:lang w:eastAsia="ru-RU"/>
        </w:rPr>
        <w:t xml:space="preserve"> </w:t>
      </w:r>
      <w:r w:rsidR="00C22B9A" w:rsidRPr="00CA2C3D">
        <w:rPr>
          <w:rFonts w:ascii="Times New Roman" w:eastAsia="Times New Roman" w:hAnsi="Times New Roman" w:cs="Times New Roman"/>
          <w:sz w:val="28"/>
          <w:szCs w:val="28"/>
          <w:lang w:eastAsia="ru-RU"/>
        </w:rPr>
        <w:t>г</w:t>
      </w:r>
      <w:r w:rsidR="00154E25" w:rsidRPr="00CA2C3D">
        <w:rPr>
          <w:rFonts w:ascii="Times New Roman" w:eastAsia="Times New Roman" w:hAnsi="Times New Roman" w:cs="Times New Roman"/>
          <w:sz w:val="28"/>
          <w:szCs w:val="28"/>
          <w:lang w:eastAsia="ru-RU"/>
        </w:rPr>
        <w:t>одах должно быть переселено  115</w:t>
      </w:r>
      <w:r w:rsidRPr="00CA2C3D">
        <w:rPr>
          <w:rFonts w:ascii="Times New Roman" w:eastAsia="Times New Roman" w:hAnsi="Times New Roman" w:cs="Times New Roman"/>
          <w:sz w:val="28"/>
          <w:szCs w:val="28"/>
          <w:lang w:eastAsia="ru-RU"/>
        </w:rPr>
        <w:t>  граждан, проживавших в аварийном жилищном фонде.</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В результате реализац</w:t>
      </w:r>
      <w:r w:rsidR="00154E25" w:rsidRPr="00CA2C3D">
        <w:rPr>
          <w:rFonts w:ascii="Times New Roman" w:eastAsia="Times New Roman" w:hAnsi="Times New Roman" w:cs="Times New Roman"/>
          <w:sz w:val="28"/>
          <w:szCs w:val="28"/>
          <w:lang w:eastAsia="ru-RU"/>
        </w:rPr>
        <w:t>ии программы будет снесено 2726</w:t>
      </w:r>
      <w:r w:rsidRPr="00CA2C3D">
        <w:rPr>
          <w:rFonts w:ascii="Times New Roman" w:eastAsia="Times New Roman" w:hAnsi="Times New Roman" w:cs="Times New Roman"/>
          <w:sz w:val="28"/>
          <w:szCs w:val="28"/>
          <w:lang w:eastAsia="ru-RU"/>
        </w:rPr>
        <w:t xml:space="preserve"> кв. м  аварийного жилищного фонда.</w:t>
      </w:r>
    </w:p>
    <w:p w:rsidR="00E97B19" w:rsidRPr="00CA2C3D" w:rsidRDefault="00EC1912" w:rsidP="00512BA3">
      <w:pPr>
        <w:shd w:val="clear" w:color="auto" w:fill="FFFFFF" w:themeFill="background1"/>
        <w:spacing w:before="240" w:after="240" w:line="270" w:lineRule="atLeast"/>
        <w:ind w:firstLine="708"/>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 xml:space="preserve"> </w:t>
      </w:r>
    </w:p>
    <w:p w:rsidR="00E97B19" w:rsidRPr="00CA2C3D" w:rsidRDefault="00E97B19" w:rsidP="00512BA3">
      <w:pPr>
        <w:shd w:val="clear" w:color="auto" w:fill="FFFFFF" w:themeFill="background1"/>
        <w:spacing w:before="240" w:after="240" w:line="270" w:lineRule="atLeast"/>
        <w:ind w:firstLine="708"/>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Успешная реализация программы обеспечит:</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 xml:space="preserve">- создание благоприятных условий для ежегодного наращивания объемов нового жилищного строительства на территории </w:t>
      </w:r>
      <w:r w:rsidR="00C22B9A" w:rsidRPr="00CA2C3D">
        <w:rPr>
          <w:rFonts w:ascii="Times New Roman" w:eastAsia="Times New Roman" w:hAnsi="Times New Roman" w:cs="Times New Roman"/>
          <w:sz w:val="28"/>
          <w:szCs w:val="28"/>
          <w:lang w:eastAsia="ru-RU"/>
        </w:rPr>
        <w:t xml:space="preserve"> сельского поселения Шентала. </w:t>
      </w:r>
    </w:p>
    <w:p w:rsidR="00E97B19" w:rsidRPr="00CA2C3D" w:rsidRDefault="00C22B9A" w:rsidP="00512BA3">
      <w:pPr>
        <w:shd w:val="clear" w:color="auto" w:fill="FFFFFF" w:themeFill="background1"/>
        <w:spacing w:before="240" w:after="240" w:line="270" w:lineRule="atLeast"/>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 xml:space="preserve"> </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 xml:space="preserve"> </w:t>
      </w:r>
      <w:r w:rsidR="00C22B9A" w:rsidRPr="00CA2C3D">
        <w:rPr>
          <w:rFonts w:ascii="Times New Roman" w:eastAsia="Times New Roman" w:hAnsi="Times New Roman" w:cs="Times New Roman"/>
          <w:sz w:val="28"/>
          <w:szCs w:val="28"/>
          <w:lang w:eastAsia="ru-RU"/>
        </w:rPr>
        <w:t xml:space="preserve"> </w:t>
      </w:r>
    </w:p>
    <w:p w:rsidR="00E97B19" w:rsidRPr="00CA2C3D" w:rsidRDefault="00E97B19" w:rsidP="00512BA3">
      <w:pPr>
        <w:shd w:val="clear" w:color="auto" w:fill="FFFFFF" w:themeFill="background1"/>
        <w:spacing w:before="240" w:after="240" w:line="270" w:lineRule="atLeast"/>
        <w:jc w:val="both"/>
        <w:rPr>
          <w:rFonts w:ascii="Times New Roman" w:eastAsia="Times New Roman" w:hAnsi="Times New Roman" w:cs="Times New Roman"/>
          <w:sz w:val="24"/>
          <w:szCs w:val="24"/>
          <w:lang w:eastAsia="ru-RU"/>
        </w:rPr>
      </w:pPr>
      <w:r w:rsidRPr="00CA2C3D">
        <w:rPr>
          <w:rFonts w:ascii="Times New Roman" w:eastAsia="Times New Roman" w:hAnsi="Times New Roman" w:cs="Times New Roman"/>
          <w:sz w:val="28"/>
          <w:szCs w:val="28"/>
          <w:lang w:eastAsia="ru-RU"/>
        </w:rPr>
        <w:t> </w:t>
      </w:r>
    </w:p>
    <w:p w:rsidR="00E97B19" w:rsidRPr="00CA2C3D" w:rsidRDefault="00E97B19" w:rsidP="00512BA3">
      <w:pPr>
        <w:shd w:val="clear" w:color="auto" w:fill="FFFFFF" w:themeFill="background1"/>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E97B19" w:rsidRPr="00CA2C3D" w:rsidRDefault="00E97B1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550959" w:rsidRPr="00CA2C3D" w:rsidRDefault="0055095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550959" w:rsidRPr="00CA2C3D" w:rsidRDefault="0055095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550959" w:rsidRPr="00CA2C3D" w:rsidRDefault="0055095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550959" w:rsidRPr="00CA2C3D" w:rsidRDefault="0055095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550959" w:rsidRPr="00CA2C3D" w:rsidRDefault="00550959" w:rsidP="008A619C">
      <w:pPr>
        <w:spacing w:after="0" w:line="645" w:lineRule="atLeast"/>
        <w:outlineLvl w:val="0"/>
        <w:rPr>
          <w:rFonts w:ascii="Times New Roman" w:eastAsia="Times New Roman" w:hAnsi="Times New Roman" w:cs="Times New Roman"/>
          <w:b/>
          <w:bCs/>
          <w:i/>
          <w:iCs/>
          <w:kern w:val="36"/>
          <w:sz w:val="27"/>
          <w:szCs w:val="27"/>
          <w:lang w:eastAsia="ru-RU"/>
        </w:rPr>
      </w:pPr>
    </w:p>
    <w:p w:rsidR="00B30F76" w:rsidRPr="00CA2C3D" w:rsidRDefault="00B30F76" w:rsidP="008A619C">
      <w:pPr>
        <w:spacing w:after="0" w:line="645" w:lineRule="atLeast"/>
        <w:outlineLvl w:val="0"/>
        <w:rPr>
          <w:rFonts w:ascii="Times New Roman" w:eastAsia="Times New Roman" w:hAnsi="Times New Roman" w:cs="Times New Roman"/>
          <w:b/>
          <w:bCs/>
          <w:i/>
          <w:iCs/>
          <w:kern w:val="36"/>
          <w:sz w:val="27"/>
          <w:szCs w:val="27"/>
          <w:lang w:eastAsia="ru-RU"/>
        </w:rPr>
      </w:pPr>
    </w:p>
    <w:p w:rsidR="00C1477E" w:rsidRPr="00CA2C3D" w:rsidRDefault="00C1477E"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r w:rsidRPr="00CA2C3D">
        <w:rPr>
          <w:rFonts w:ascii="Times New Roman" w:eastAsia="Times New Roman" w:hAnsi="Times New Roman" w:cs="Times New Roman"/>
          <w:b/>
          <w:bCs/>
          <w:i/>
          <w:iCs/>
          <w:kern w:val="36"/>
          <w:sz w:val="27"/>
          <w:szCs w:val="27"/>
          <w:lang w:eastAsia="ru-RU"/>
        </w:rPr>
        <w:t xml:space="preserve">                                                   </w:t>
      </w:r>
      <w:r w:rsidR="00CA2C3D">
        <w:rPr>
          <w:rFonts w:ascii="Times New Roman" w:eastAsia="Times New Roman" w:hAnsi="Times New Roman" w:cs="Times New Roman"/>
          <w:b/>
          <w:bCs/>
          <w:i/>
          <w:iCs/>
          <w:kern w:val="36"/>
          <w:sz w:val="27"/>
          <w:szCs w:val="27"/>
          <w:lang w:eastAsia="ru-RU"/>
        </w:rPr>
        <w:t xml:space="preserve">      Приложение № 1</w:t>
      </w:r>
    </w:p>
    <w:p w:rsidR="00C1477E" w:rsidRPr="00CA2C3D" w:rsidRDefault="00EC1912" w:rsidP="00943B23">
      <w:pPr>
        <w:spacing w:after="0" w:line="645" w:lineRule="atLeast"/>
        <w:jc w:val="center"/>
        <w:outlineLvl w:val="0"/>
        <w:rPr>
          <w:rFonts w:ascii="Times New Roman" w:eastAsia="Times New Roman" w:hAnsi="Times New Roman" w:cs="Times New Roman"/>
          <w:b/>
          <w:bCs/>
          <w:i/>
          <w:iCs/>
          <w:kern w:val="36"/>
          <w:sz w:val="28"/>
          <w:szCs w:val="28"/>
          <w:lang w:eastAsia="ru-RU"/>
        </w:rPr>
      </w:pPr>
      <w:r w:rsidRPr="00CA2C3D">
        <w:rPr>
          <w:rFonts w:ascii="Times New Roman" w:eastAsia="Times New Roman" w:hAnsi="Times New Roman" w:cs="Times New Roman"/>
          <w:b/>
          <w:bCs/>
          <w:i/>
          <w:iCs/>
          <w:kern w:val="36"/>
          <w:sz w:val="28"/>
          <w:szCs w:val="28"/>
          <w:lang w:eastAsia="ru-RU"/>
        </w:rPr>
        <w:t xml:space="preserve">Перечень </w:t>
      </w:r>
      <w:r w:rsidR="00C1477E" w:rsidRPr="00CA2C3D">
        <w:rPr>
          <w:rFonts w:ascii="Times New Roman" w:eastAsia="Times New Roman" w:hAnsi="Times New Roman" w:cs="Times New Roman"/>
          <w:b/>
          <w:bCs/>
          <w:i/>
          <w:iCs/>
          <w:kern w:val="36"/>
          <w:sz w:val="28"/>
          <w:szCs w:val="28"/>
          <w:lang w:eastAsia="ru-RU"/>
        </w:rPr>
        <w:t xml:space="preserve"> многоквартирных домов</w:t>
      </w:r>
    </w:p>
    <w:p w:rsidR="001A7D3E" w:rsidRPr="00CA2C3D" w:rsidRDefault="001A7D3E" w:rsidP="00943B23">
      <w:pPr>
        <w:spacing w:after="0" w:line="645" w:lineRule="atLeast"/>
        <w:jc w:val="center"/>
        <w:outlineLvl w:val="0"/>
        <w:rPr>
          <w:rFonts w:ascii="Times New Roman" w:eastAsia="Times New Roman" w:hAnsi="Times New Roman" w:cs="Times New Roman"/>
          <w:b/>
          <w:bCs/>
          <w:i/>
          <w:iCs/>
          <w:kern w:val="36"/>
          <w:sz w:val="28"/>
          <w:szCs w:val="28"/>
          <w:lang w:eastAsia="ru-RU"/>
        </w:rPr>
      </w:pPr>
    </w:p>
    <w:tbl>
      <w:tblPr>
        <w:tblStyle w:val="a6"/>
        <w:tblW w:w="11804" w:type="dxa"/>
        <w:tblLook w:val="04A0" w:firstRow="1" w:lastRow="0" w:firstColumn="1" w:lastColumn="0" w:noHBand="0" w:noVBand="1"/>
      </w:tblPr>
      <w:tblGrid>
        <w:gridCol w:w="959"/>
        <w:gridCol w:w="6379"/>
        <w:gridCol w:w="2233"/>
        <w:gridCol w:w="2233"/>
      </w:tblGrid>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550959" w:rsidRPr="00CA2C3D" w:rsidRDefault="00550959">
            <w:pPr>
              <w:rPr>
                <w:rFonts w:ascii="Times New Roman" w:eastAsia="Times New Roman" w:hAnsi="Times New Roman" w:cs="Times New Roman"/>
                <w:b/>
                <w:sz w:val="28"/>
                <w:szCs w:val="28"/>
              </w:rPr>
            </w:pPr>
            <w:r w:rsidRPr="00CA2C3D">
              <w:rPr>
                <w:rFonts w:ascii="Times New Roman" w:hAnsi="Times New Roman" w:cs="Times New Roman"/>
                <w:b/>
                <w:sz w:val="28"/>
                <w:szCs w:val="28"/>
              </w:rPr>
              <w:t>№ п/п</w:t>
            </w:r>
          </w:p>
        </w:tc>
        <w:tc>
          <w:tcPr>
            <w:tcW w:w="6379" w:type="dxa"/>
            <w:tcBorders>
              <w:top w:val="single" w:sz="4" w:space="0" w:color="auto"/>
              <w:left w:val="single" w:sz="4" w:space="0" w:color="auto"/>
              <w:bottom w:val="single" w:sz="4" w:space="0" w:color="auto"/>
              <w:right w:val="single" w:sz="4" w:space="0" w:color="auto"/>
            </w:tcBorders>
          </w:tcPr>
          <w:p w:rsidR="00550959" w:rsidRPr="00CA2C3D" w:rsidRDefault="00550959">
            <w:pPr>
              <w:jc w:val="center"/>
              <w:rPr>
                <w:rFonts w:ascii="Times New Roman" w:eastAsia="Times New Roman" w:hAnsi="Times New Roman" w:cs="Times New Roman"/>
                <w:b/>
                <w:sz w:val="28"/>
                <w:szCs w:val="28"/>
              </w:rPr>
            </w:pPr>
          </w:p>
          <w:p w:rsidR="00550959" w:rsidRPr="00CA2C3D" w:rsidRDefault="00550959">
            <w:pPr>
              <w:jc w:val="center"/>
              <w:rPr>
                <w:rFonts w:ascii="Times New Roman" w:hAnsi="Times New Roman" w:cs="Times New Roman"/>
                <w:b/>
                <w:sz w:val="28"/>
                <w:szCs w:val="28"/>
              </w:rPr>
            </w:pPr>
            <w:r w:rsidRPr="00CA2C3D">
              <w:rPr>
                <w:rFonts w:ascii="Times New Roman" w:hAnsi="Times New Roman" w:cs="Times New Roman"/>
                <w:b/>
                <w:sz w:val="28"/>
                <w:szCs w:val="28"/>
              </w:rPr>
              <w:t>Адрес дома</w:t>
            </w:r>
          </w:p>
          <w:p w:rsidR="00550959" w:rsidRPr="00CA2C3D" w:rsidRDefault="00550959">
            <w:pPr>
              <w:jc w:val="center"/>
              <w:rPr>
                <w:rFonts w:ascii="Times New Roman" w:hAnsi="Times New Roman" w:cs="Times New Roman"/>
                <w:b/>
                <w:sz w:val="28"/>
                <w:szCs w:val="28"/>
              </w:rPr>
            </w:pPr>
          </w:p>
          <w:p w:rsidR="00550959" w:rsidRPr="00CA2C3D" w:rsidRDefault="00550959">
            <w:pPr>
              <w:jc w:val="center"/>
              <w:rPr>
                <w:rFonts w:ascii="Times New Roman" w:eastAsia="Times New Roman" w:hAnsi="Times New Roman" w:cs="Times New Roman"/>
                <w:b/>
                <w:sz w:val="28"/>
                <w:szCs w:val="28"/>
              </w:rPr>
            </w:pPr>
          </w:p>
        </w:tc>
        <w:tc>
          <w:tcPr>
            <w:tcW w:w="2233" w:type="dxa"/>
            <w:tcBorders>
              <w:top w:val="single" w:sz="4" w:space="0" w:color="auto"/>
              <w:left w:val="single" w:sz="4" w:space="0" w:color="auto"/>
              <w:bottom w:val="single" w:sz="4" w:space="0" w:color="auto"/>
              <w:right w:val="single" w:sz="4" w:space="0" w:color="auto"/>
            </w:tcBorders>
            <w:hideMark/>
          </w:tcPr>
          <w:p w:rsidR="00550959" w:rsidRPr="00CA2C3D" w:rsidRDefault="00550959">
            <w:pPr>
              <w:jc w:val="center"/>
              <w:rPr>
                <w:rFonts w:ascii="Times New Roman" w:eastAsia="Times New Roman" w:hAnsi="Times New Roman" w:cs="Times New Roman"/>
                <w:b/>
                <w:sz w:val="28"/>
                <w:szCs w:val="28"/>
              </w:rPr>
            </w:pPr>
            <w:r w:rsidRPr="00CA2C3D">
              <w:rPr>
                <w:rFonts w:ascii="Times New Roman" w:hAnsi="Times New Roman" w:cs="Times New Roman"/>
                <w:b/>
                <w:sz w:val="28"/>
                <w:szCs w:val="28"/>
              </w:rPr>
              <w:t>Площадь жилых помещений, подлежащих расселению, кв.м.</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C1477E" w:rsidRPr="00CA2C3D" w:rsidRDefault="00C1477E">
            <w:pPr>
              <w:rPr>
                <w:rFonts w:ascii="Times New Roman" w:hAnsi="Times New Roman" w:cs="Times New Roman"/>
                <w:b/>
                <w:sz w:val="28"/>
                <w:szCs w:val="28"/>
              </w:rPr>
            </w:pPr>
          </w:p>
        </w:tc>
        <w:tc>
          <w:tcPr>
            <w:tcW w:w="6379" w:type="dxa"/>
            <w:tcBorders>
              <w:top w:val="single" w:sz="4" w:space="0" w:color="auto"/>
              <w:left w:val="single" w:sz="4" w:space="0" w:color="auto"/>
              <w:bottom w:val="single" w:sz="4" w:space="0" w:color="auto"/>
              <w:right w:val="single" w:sz="4" w:space="0" w:color="auto"/>
            </w:tcBorders>
          </w:tcPr>
          <w:p w:rsidR="00C1477E" w:rsidRPr="00CA2C3D" w:rsidRDefault="00C1477E">
            <w:pPr>
              <w:jc w:val="center"/>
              <w:rPr>
                <w:rFonts w:ascii="Times New Roman" w:eastAsia="Times New Roman" w:hAnsi="Times New Roman" w:cs="Times New Roman"/>
                <w:b/>
                <w:sz w:val="28"/>
                <w:szCs w:val="28"/>
              </w:rPr>
            </w:pPr>
            <w:r w:rsidRPr="00CA2C3D">
              <w:rPr>
                <w:rFonts w:ascii="Times New Roman" w:eastAsia="Times New Roman" w:hAnsi="Times New Roman" w:cs="Times New Roman"/>
                <w:b/>
                <w:sz w:val="28"/>
                <w:szCs w:val="28"/>
              </w:rPr>
              <w:t>2013 год</w:t>
            </w:r>
          </w:p>
        </w:tc>
        <w:tc>
          <w:tcPr>
            <w:tcW w:w="2233" w:type="dxa"/>
            <w:tcBorders>
              <w:top w:val="single" w:sz="4" w:space="0" w:color="auto"/>
              <w:left w:val="single" w:sz="4" w:space="0" w:color="auto"/>
              <w:bottom w:val="single" w:sz="4" w:space="0" w:color="auto"/>
              <w:right w:val="single" w:sz="4" w:space="0" w:color="auto"/>
            </w:tcBorders>
          </w:tcPr>
          <w:p w:rsidR="00C1477E" w:rsidRPr="00CA2C3D" w:rsidRDefault="00C1477E">
            <w:pPr>
              <w:jc w:val="center"/>
              <w:rPr>
                <w:rFonts w:ascii="Times New Roman" w:hAnsi="Times New Roman" w:cs="Times New Roman"/>
                <w:b/>
                <w:sz w:val="28"/>
                <w:szCs w:val="28"/>
              </w:rPr>
            </w:pP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550959" w:rsidRPr="00CA2C3D" w:rsidRDefault="00550959">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550959" w:rsidRPr="00CA2C3D" w:rsidRDefault="00550959">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Советская, дом 31</w:t>
            </w:r>
          </w:p>
          <w:p w:rsidR="00550959" w:rsidRPr="00CA2C3D" w:rsidRDefault="00550959">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hideMark/>
          </w:tcPr>
          <w:p w:rsidR="00550959" w:rsidRPr="00CA2C3D" w:rsidRDefault="00550959">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174</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Некрасова, дом 19</w:t>
            </w:r>
          </w:p>
          <w:p w:rsidR="00C86EA4" w:rsidRPr="00CA2C3D" w:rsidRDefault="00C86EA4"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223</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Вокзальная, дом 4</w:t>
            </w:r>
          </w:p>
          <w:p w:rsidR="00C86EA4" w:rsidRPr="00CA2C3D" w:rsidRDefault="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152</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Вокзальная, дом 6</w:t>
            </w:r>
          </w:p>
          <w:p w:rsidR="00C86EA4" w:rsidRPr="00CA2C3D" w:rsidRDefault="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159</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Казарма 1130, дом 7</w:t>
            </w:r>
          </w:p>
          <w:p w:rsidR="00C86EA4" w:rsidRPr="00CA2C3D" w:rsidRDefault="00C86EA4"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186</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Шевченко,29</w:t>
            </w:r>
          </w:p>
          <w:p w:rsidR="00C86EA4" w:rsidRPr="00CA2C3D" w:rsidRDefault="00C86EA4"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171</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Заводская,22</w:t>
            </w:r>
          </w:p>
          <w:p w:rsidR="00C86EA4" w:rsidRPr="00CA2C3D" w:rsidRDefault="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86EA4" w:rsidRPr="00CA2C3D" w:rsidRDefault="00C86EA4">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71</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Вокзальная,19</w:t>
            </w:r>
          </w:p>
          <w:p w:rsidR="00C86EA4" w:rsidRPr="00CA2C3D" w:rsidRDefault="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86EA4" w:rsidRPr="00CA2C3D" w:rsidRDefault="00C86EA4">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64</w:t>
            </w:r>
          </w:p>
        </w:tc>
      </w:tr>
      <w:tr w:rsidR="00CA2C3D" w:rsidRPr="00CA2C3D" w:rsidTr="00EC1912">
        <w:trPr>
          <w:gridAfter w:val="1"/>
          <w:wAfter w:w="2233" w:type="dxa"/>
          <w:trHeight w:val="444"/>
        </w:trPr>
        <w:tc>
          <w:tcPr>
            <w:tcW w:w="959" w:type="dxa"/>
            <w:tcBorders>
              <w:top w:val="single" w:sz="4" w:space="0" w:color="auto"/>
              <w:left w:val="single" w:sz="4" w:space="0" w:color="auto"/>
              <w:bottom w:val="single" w:sz="4" w:space="0" w:color="auto"/>
              <w:right w:val="single" w:sz="4" w:space="0" w:color="auto"/>
            </w:tcBorders>
            <w:hideMark/>
          </w:tcPr>
          <w:p w:rsidR="00C86EA4" w:rsidRPr="00CA2C3D" w:rsidRDefault="00C86EA4">
            <w:pPr>
              <w:jc w:val="center"/>
              <w:rPr>
                <w:rFonts w:ascii="Times New Roman" w:eastAsia="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C86EA4" w:rsidP="00C1477E">
            <w:pPr>
              <w:jc w:val="center"/>
              <w:rPr>
                <w:rFonts w:ascii="Times New Roman" w:hAnsi="Times New Roman" w:cs="Times New Roman"/>
                <w:b/>
                <w:sz w:val="28"/>
                <w:szCs w:val="28"/>
              </w:rPr>
            </w:pPr>
            <w:r w:rsidRPr="00CA2C3D">
              <w:rPr>
                <w:rFonts w:ascii="Times New Roman" w:hAnsi="Times New Roman" w:cs="Times New Roman"/>
                <w:b/>
                <w:sz w:val="28"/>
                <w:szCs w:val="28"/>
              </w:rPr>
              <w:t>ИТОГО:</w:t>
            </w:r>
          </w:p>
          <w:p w:rsidR="00EC1912" w:rsidRPr="00CA2C3D" w:rsidRDefault="00EC1912" w:rsidP="00C1477E">
            <w:pPr>
              <w:jc w:val="cente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86EA4" w:rsidRPr="00CA2C3D" w:rsidRDefault="00C86EA4" w:rsidP="00C1477E">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1200</w:t>
            </w:r>
          </w:p>
          <w:p w:rsidR="001A7D3E" w:rsidRPr="00CA2C3D" w:rsidRDefault="001A7D3E" w:rsidP="00C1477E">
            <w:pPr>
              <w:jc w:val="center"/>
              <w:rPr>
                <w:rFonts w:ascii="Times New Roman" w:eastAsia="Times New Roman" w:hAnsi="Times New Roman" w:cs="Times New Roman"/>
                <w:sz w:val="28"/>
                <w:szCs w:val="28"/>
              </w:rPr>
            </w:pPr>
          </w:p>
          <w:p w:rsidR="001A7D3E" w:rsidRPr="00CA2C3D" w:rsidRDefault="001A7D3E" w:rsidP="00C1477E">
            <w:pPr>
              <w:jc w:val="center"/>
              <w:rPr>
                <w:rFonts w:ascii="Times New Roman" w:eastAsia="Times New Roman" w:hAnsi="Times New Roman" w:cs="Times New Roman"/>
                <w:sz w:val="28"/>
                <w:szCs w:val="28"/>
              </w:rPr>
            </w:pPr>
          </w:p>
        </w:tc>
      </w:tr>
      <w:tr w:rsidR="00CA2C3D" w:rsidRPr="00CA2C3D" w:rsidTr="00EC1912">
        <w:trPr>
          <w:gridAfter w:val="1"/>
          <w:wAfter w:w="2233" w:type="dxa"/>
          <w:trHeight w:val="367"/>
        </w:trPr>
        <w:tc>
          <w:tcPr>
            <w:tcW w:w="959" w:type="dxa"/>
            <w:tcBorders>
              <w:top w:val="single" w:sz="4" w:space="0" w:color="auto"/>
              <w:left w:val="single" w:sz="4" w:space="0" w:color="auto"/>
              <w:bottom w:val="single" w:sz="4" w:space="0" w:color="auto"/>
              <w:right w:val="single" w:sz="4" w:space="0" w:color="auto"/>
            </w:tcBorders>
          </w:tcPr>
          <w:p w:rsidR="00C86EA4" w:rsidRPr="00CA2C3D" w:rsidRDefault="00C86EA4">
            <w:pPr>
              <w:jc w:val="center"/>
              <w:rPr>
                <w:rFonts w:ascii="Times New Roman" w:eastAsia="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C86EA4" w:rsidRPr="00CA2C3D" w:rsidRDefault="00D9468D" w:rsidP="00C1477E">
            <w:pPr>
              <w:jc w:val="center"/>
              <w:rPr>
                <w:rFonts w:ascii="Times New Roman" w:eastAsia="Times New Roman" w:hAnsi="Times New Roman" w:cs="Times New Roman"/>
                <w:b/>
                <w:sz w:val="28"/>
                <w:szCs w:val="28"/>
              </w:rPr>
            </w:pPr>
            <w:r w:rsidRPr="00CA2C3D">
              <w:rPr>
                <w:rFonts w:ascii="Times New Roman" w:eastAsia="Times New Roman" w:hAnsi="Times New Roman" w:cs="Times New Roman"/>
                <w:b/>
                <w:sz w:val="28"/>
                <w:szCs w:val="28"/>
              </w:rPr>
              <w:t>2015</w:t>
            </w:r>
            <w:r w:rsidR="00C1477E" w:rsidRPr="00CA2C3D">
              <w:rPr>
                <w:rFonts w:ascii="Times New Roman" w:eastAsia="Times New Roman" w:hAnsi="Times New Roman" w:cs="Times New Roman"/>
                <w:b/>
                <w:sz w:val="28"/>
                <w:szCs w:val="28"/>
              </w:rPr>
              <w:t xml:space="preserve"> год</w:t>
            </w:r>
          </w:p>
          <w:p w:rsidR="00EC1912" w:rsidRPr="00CA2C3D" w:rsidRDefault="00EC1912" w:rsidP="00C1477E">
            <w:pPr>
              <w:jc w:val="center"/>
              <w:rPr>
                <w:rFonts w:ascii="Times New Roman" w:eastAsia="Times New Roman" w:hAnsi="Times New Roman" w:cs="Times New Roman"/>
                <w:b/>
                <w:sz w:val="28"/>
                <w:szCs w:val="28"/>
              </w:rPr>
            </w:pPr>
          </w:p>
        </w:tc>
        <w:tc>
          <w:tcPr>
            <w:tcW w:w="2233" w:type="dxa"/>
            <w:tcBorders>
              <w:top w:val="single" w:sz="4" w:space="0" w:color="auto"/>
              <w:left w:val="single" w:sz="4" w:space="0" w:color="auto"/>
              <w:bottom w:val="single" w:sz="4" w:space="0" w:color="auto"/>
              <w:right w:val="single" w:sz="4" w:space="0" w:color="auto"/>
            </w:tcBorders>
          </w:tcPr>
          <w:p w:rsidR="00C86EA4" w:rsidRPr="00CA2C3D" w:rsidRDefault="00C86EA4" w:rsidP="00C1477E">
            <w:pPr>
              <w:jc w:val="center"/>
              <w:rPr>
                <w:rFonts w:ascii="Times New Roman" w:eastAsia="Times New Roman" w:hAnsi="Times New Roman" w:cs="Times New Roman"/>
                <w:b/>
                <w:sz w:val="28"/>
                <w:szCs w:val="28"/>
              </w:rPr>
            </w:pPr>
          </w:p>
        </w:tc>
      </w:tr>
      <w:tr w:rsidR="00CA2C3D" w:rsidRPr="00CA2C3D" w:rsidTr="006568C8">
        <w:trPr>
          <w:gridAfter w:val="1"/>
          <w:wAfter w:w="2233" w:type="dxa"/>
          <w:trHeight w:val="764"/>
        </w:trPr>
        <w:tc>
          <w:tcPr>
            <w:tcW w:w="959" w:type="dxa"/>
            <w:tcBorders>
              <w:top w:val="single" w:sz="4" w:space="0" w:color="auto"/>
              <w:left w:val="single" w:sz="4" w:space="0" w:color="auto"/>
              <w:bottom w:val="single" w:sz="4" w:space="0" w:color="auto"/>
              <w:right w:val="single" w:sz="4" w:space="0" w:color="auto"/>
            </w:tcBorders>
            <w:hideMark/>
          </w:tcPr>
          <w:p w:rsidR="00CD40BD" w:rsidRPr="00CA2C3D" w:rsidRDefault="00CD40BD">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CD40BD" w:rsidRPr="00CA2C3D" w:rsidRDefault="00CD40BD" w:rsidP="00237C2B">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w:t>
            </w:r>
            <w:r w:rsidR="006568C8" w:rsidRPr="00CA2C3D">
              <w:rPr>
                <w:rFonts w:ascii="Times New Roman" w:hAnsi="Times New Roman" w:cs="Times New Roman"/>
                <w:sz w:val="28"/>
                <w:szCs w:val="28"/>
              </w:rPr>
              <w:t xml:space="preserve"> </w:t>
            </w:r>
            <w:r w:rsidRPr="00CA2C3D">
              <w:rPr>
                <w:rFonts w:ascii="Times New Roman" w:hAnsi="Times New Roman" w:cs="Times New Roman"/>
                <w:sz w:val="28"/>
                <w:szCs w:val="28"/>
              </w:rPr>
              <w:t xml:space="preserve"> станция</w:t>
            </w:r>
            <w:r w:rsidR="006568C8" w:rsidRPr="00CA2C3D">
              <w:rPr>
                <w:rFonts w:ascii="Times New Roman" w:hAnsi="Times New Roman" w:cs="Times New Roman"/>
                <w:sz w:val="28"/>
                <w:szCs w:val="28"/>
              </w:rPr>
              <w:t xml:space="preserve"> </w:t>
            </w:r>
            <w:r w:rsidRPr="00CA2C3D">
              <w:rPr>
                <w:rFonts w:ascii="Times New Roman" w:hAnsi="Times New Roman" w:cs="Times New Roman"/>
                <w:sz w:val="28"/>
                <w:szCs w:val="28"/>
              </w:rPr>
              <w:t xml:space="preserve"> Шентала, ул. Советская, 13</w:t>
            </w:r>
          </w:p>
          <w:p w:rsidR="00CD40BD" w:rsidRPr="00CA2C3D" w:rsidRDefault="00CD40BD" w:rsidP="00237C2B">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D40BD" w:rsidRPr="00CA2C3D" w:rsidRDefault="006568C8" w:rsidP="00237C2B">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97</w:t>
            </w:r>
          </w:p>
          <w:p w:rsidR="00EC1912" w:rsidRPr="00CA2C3D" w:rsidRDefault="00EC1912" w:rsidP="00237C2B">
            <w:pPr>
              <w:jc w:val="center"/>
              <w:rPr>
                <w:rFonts w:ascii="Times New Roman" w:eastAsia="Times New Roman" w:hAnsi="Times New Roman" w:cs="Times New Roman"/>
                <w:sz w:val="28"/>
                <w:szCs w:val="28"/>
              </w:rPr>
            </w:pPr>
          </w:p>
          <w:p w:rsidR="00EC1912" w:rsidRPr="00CA2C3D" w:rsidRDefault="00EC1912" w:rsidP="00237C2B">
            <w:pPr>
              <w:jc w:val="center"/>
              <w:rPr>
                <w:rFonts w:ascii="Times New Roman" w:eastAsia="Times New Roman" w:hAnsi="Times New Roman" w:cs="Times New Roman"/>
                <w:sz w:val="28"/>
                <w:szCs w:val="28"/>
              </w:rPr>
            </w:pPr>
          </w:p>
          <w:p w:rsidR="00EC1912" w:rsidRPr="00CA2C3D" w:rsidRDefault="00EC1912" w:rsidP="00237C2B">
            <w:pPr>
              <w:jc w:val="center"/>
              <w:rPr>
                <w:rFonts w:ascii="Times New Roman" w:eastAsia="Times New Roman" w:hAnsi="Times New Roman" w:cs="Times New Roman"/>
                <w:sz w:val="28"/>
                <w:szCs w:val="28"/>
              </w:rPr>
            </w:pP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hideMark/>
          </w:tcPr>
          <w:p w:rsidR="00CD40BD" w:rsidRPr="00CA2C3D" w:rsidRDefault="00CD40BD">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2</w:t>
            </w:r>
          </w:p>
        </w:tc>
        <w:tc>
          <w:tcPr>
            <w:tcW w:w="6379" w:type="dxa"/>
            <w:tcBorders>
              <w:top w:val="single" w:sz="4" w:space="0" w:color="auto"/>
              <w:left w:val="single" w:sz="4" w:space="0" w:color="auto"/>
              <w:bottom w:val="single" w:sz="4" w:space="0" w:color="auto"/>
              <w:right w:val="single" w:sz="4" w:space="0" w:color="auto"/>
            </w:tcBorders>
          </w:tcPr>
          <w:p w:rsidR="00CD40BD" w:rsidRPr="00CA2C3D" w:rsidRDefault="00CD40BD"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w:t>
            </w:r>
            <w:r w:rsidR="006568C8" w:rsidRPr="00CA2C3D">
              <w:rPr>
                <w:rFonts w:ascii="Times New Roman" w:hAnsi="Times New Roman" w:cs="Times New Roman"/>
                <w:sz w:val="28"/>
                <w:szCs w:val="28"/>
              </w:rPr>
              <w:t>танция Шентала, ул. Советская,19</w:t>
            </w:r>
          </w:p>
          <w:p w:rsidR="00CD40BD" w:rsidRPr="00CA2C3D" w:rsidRDefault="00CD40BD">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D40BD"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135</w:t>
            </w:r>
          </w:p>
        </w:tc>
      </w:tr>
      <w:tr w:rsidR="00CA2C3D" w:rsidRPr="00CA2C3D" w:rsidTr="008A619C">
        <w:trPr>
          <w:gridAfter w:val="1"/>
          <w:wAfter w:w="2233" w:type="dxa"/>
          <w:trHeight w:val="764"/>
        </w:trPr>
        <w:tc>
          <w:tcPr>
            <w:tcW w:w="959" w:type="dxa"/>
            <w:tcBorders>
              <w:top w:val="single" w:sz="4" w:space="0" w:color="auto"/>
              <w:left w:val="single" w:sz="4" w:space="0" w:color="auto"/>
              <w:bottom w:val="single" w:sz="4" w:space="0" w:color="auto"/>
              <w:right w:val="single" w:sz="4" w:space="0" w:color="auto"/>
            </w:tcBorders>
            <w:hideMark/>
          </w:tcPr>
          <w:p w:rsidR="00CD40BD" w:rsidRPr="00CA2C3D" w:rsidRDefault="00CD40BD">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3</w:t>
            </w:r>
          </w:p>
        </w:tc>
        <w:tc>
          <w:tcPr>
            <w:tcW w:w="6379" w:type="dxa"/>
            <w:tcBorders>
              <w:top w:val="single" w:sz="4" w:space="0" w:color="auto"/>
              <w:left w:val="single" w:sz="4" w:space="0" w:color="auto"/>
              <w:bottom w:val="single" w:sz="4" w:space="0" w:color="auto"/>
              <w:right w:val="single" w:sz="4" w:space="0" w:color="auto"/>
            </w:tcBorders>
          </w:tcPr>
          <w:p w:rsidR="00CD40BD" w:rsidRPr="00CA2C3D" w:rsidRDefault="00CD40BD"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w:t>
            </w:r>
            <w:r w:rsidR="006568C8" w:rsidRPr="00CA2C3D">
              <w:rPr>
                <w:rFonts w:ascii="Times New Roman" w:hAnsi="Times New Roman" w:cs="Times New Roman"/>
                <w:sz w:val="28"/>
                <w:szCs w:val="28"/>
              </w:rPr>
              <w:t>я Шентала, ул. Советская, дом 14А</w:t>
            </w:r>
          </w:p>
          <w:p w:rsidR="00CD40BD" w:rsidRPr="00CA2C3D" w:rsidRDefault="00CD40BD"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CD40BD" w:rsidRPr="00CA2C3D" w:rsidRDefault="006568C8" w:rsidP="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110</w:t>
            </w:r>
          </w:p>
        </w:tc>
      </w:tr>
      <w:tr w:rsidR="00CA2C3D" w:rsidRPr="00CA2C3D" w:rsidTr="00B30F76">
        <w:trPr>
          <w:gridAfter w:val="1"/>
          <w:wAfter w:w="2233" w:type="dxa"/>
          <w:trHeight w:val="766"/>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4</w:t>
            </w:r>
          </w:p>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 xml:space="preserve"> </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6568C8">
            <w:pP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Железнодорожная станция  Шентала, ул. Куйбышева, дом  11</w:t>
            </w:r>
          </w:p>
          <w:p w:rsidR="006568C8" w:rsidRPr="00CA2C3D" w:rsidRDefault="006568C8" w:rsidP="006568C8">
            <w:pPr>
              <w:rPr>
                <w:rFonts w:ascii="Times New Roman" w:eastAsia="Times New Roman" w:hAnsi="Times New Roman" w:cs="Times New Roman"/>
                <w:sz w:val="28"/>
                <w:szCs w:val="28"/>
              </w:rPr>
            </w:pPr>
          </w:p>
          <w:p w:rsidR="006568C8" w:rsidRPr="00CA2C3D" w:rsidRDefault="006568C8" w:rsidP="00C27560">
            <w:pPr>
              <w:rPr>
                <w:rFonts w:ascii="Times New Roman" w:eastAsia="Times New Roman" w:hAnsi="Times New Roman" w:cs="Times New Roman"/>
                <w:sz w:val="28"/>
                <w:szCs w:val="28"/>
              </w:rPr>
            </w:pPr>
          </w:p>
          <w:p w:rsidR="006568C8" w:rsidRPr="00CA2C3D" w:rsidRDefault="006568C8" w:rsidP="006568C8">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6568C8" w:rsidP="00C27560">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80</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CD40BD">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Куйбышева, дом  12</w:t>
            </w:r>
          </w:p>
          <w:p w:rsidR="006568C8" w:rsidRPr="00CA2C3D" w:rsidRDefault="006568C8" w:rsidP="001458F4">
            <w:pPr>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6568C8" w:rsidP="001458F4">
            <w:pPr>
              <w:jc w:val="center"/>
              <w:rPr>
                <w:rFonts w:ascii="Times New Roman" w:hAnsi="Times New Roman" w:cs="Times New Roman"/>
                <w:sz w:val="28"/>
                <w:szCs w:val="28"/>
              </w:rPr>
            </w:pPr>
            <w:r w:rsidRPr="00CA2C3D">
              <w:rPr>
                <w:rFonts w:ascii="Times New Roman" w:hAnsi="Times New Roman" w:cs="Times New Roman"/>
                <w:sz w:val="28"/>
                <w:szCs w:val="28"/>
              </w:rPr>
              <w:t>82</w:t>
            </w:r>
          </w:p>
        </w:tc>
      </w:tr>
      <w:tr w:rsidR="00CA2C3D" w:rsidRPr="00CA2C3D" w:rsidTr="00EC1912">
        <w:trPr>
          <w:gridAfter w:val="1"/>
          <w:wAfter w:w="2233" w:type="dxa"/>
          <w:trHeight w:val="535"/>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CD40BD">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Канашская,  дом  13</w:t>
            </w:r>
          </w:p>
          <w:p w:rsidR="006568C8" w:rsidRPr="00CA2C3D" w:rsidRDefault="006568C8" w:rsidP="001458F4">
            <w:pPr>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6568C8" w:rsidP="001458F4">
            <w:pPr>
              <w:jc w:val="center"/>
              <w:rPr>
                <w:rFonts w:ascii="Times New Roman" w:hAnsi="Times New Roman" w:cs="Times New Roman"/>
                <w:sz w:val="28"/>
                <w:szCs w:val="28"/>
              </w:rPr>
            </w:pPr>
            <w:r w:rsidRPr="00CA2C3D">
              <w:rPr>
                <w:rFonts w:ascii="Times New Roman" w:hAnsi="Times New Roman" w:cs="Times New Roman"/>
                <w:sz w:val="28"/>
                <w:szCs w:val="28"/>
              </w:rPr>
              <w:t>40</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CD40BD">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 Казарма 1130 км, дом  1</w:t>
            </w:r>
          </w:p>
          <w:p w:rsidR="006568C8" w:rsidRPr="00CA2C3D" w:rsidRDefault="006568C8" w:rsidP="001458F4">
            <w:pPr>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6568C8" w:rsidP="001458F4">
            <w:pPr>
              <w:jc w:val="center"/>
              <w:rPr>
                <w:rFonts w:ascii="Times New Roman" w:hAnsi="Times New Roman" w:cs="Times New Roman"/>
                <w:sz w:val="28"/>
                <w:szCs w:val="28"/>
              </w:rPr>
            </w:pPr>
            <w:r w:rsidRPr="00CA2C3D">
              <w:rPr>
                <w:rFonts w:ascii="Times New Roman" w:hAnsi="Times New Roman" w:cs="Times New Roman"/>
                <w:sz w:val="28"/>
                <w:szCs w:val="28"/>
              </w:rPr>
              <w:t>104</w:t>
            </w:r>
          </w:p>
        </w:tc>
      </w:tr>
      <w:tr w:rsidR="00CA2C3D" w:rsidRPr="00CA2C3D" w:rsidTr="00D9468D">
        <w:trPr>
          <w:gridAfter w:val="1"/>
          <w:wAfter w:w="2233" w:type="dxa"/>
          <w:trHeight w:val="888"/>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6568C8">
            <w:pP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Железнодорожная станция  Шентала, ул. Казарма 1130 км,</w:t>
            </w:r>
            <w:r w:rsidR="00B30F76" w:rsidRPr="00CA2C3D">
              <w:rPr>
                <w:rFonts w:ascii="Times New Roman" w:hAnsi="Times New Roman" w:cs="Times New Roman"/>
                <w:sz w:val="28"/>
                <w:szCs w:val="28"/>
              </w:rPr>
              <w:t xml:space="preserve"> </w:t>
            </w:r>
            <w:r w:rsidRPr="00CA2C3D">
              <w:rPr>
                <w:rFonts w:ascii="Times New Roman" w:hAnsi="Times New Roman" w:cs="Times New Roman"/>
                <w:sz w:val="28"/>
                <w:szCs w:val="28"/>
              </w:rPr>
              <w:t xml:space="preserve"> дом  5</w:t>
            </w:r>
          </w:p>
          <w:p w:rsidR="006568C8" w:rsidRPr="00CA2C3D" w:rsidRDefault="006568C8" w:rsidP="00CD40BD">
            <w:pPr>
              <w:rPr>
                <w:rFonts w:ascii="Times New Roman" w:eastAsia="Times New Roman" w:hAnsi="Times New Roman" w:cs="Times New Roman"/>
                <w:sz w:val="28"/>
                <w:szCs w:val="28"/>
              </w:rPr>
            </w:pPr>
          </w:p>
          <w:p w:rsidR="006568C8" w:rsidRPr="00CA2C3D" w:rsidRDefault="006568C8" w:rsidP="001458F4">
            <w:pPr>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D9468D" w:rsidP="001458F4">
            <w:pPr>
              <w:jc w:val="center"/>
              <w:rPr>
                <w:rFonts w:ascii="Times New Roman" w:hAnsi="Times New Roman" w:cs="Times New Roman"/>
                <w:sz w:val="28"/>
                <w:szCs w:val="28"/>
              </w:rPr>
            </w:pPr>
            <w:r w:rsidRPr="00CA2C3D">
              <w:rPr>
                <w:rFonts w:ascii="Times New Roman" w:hAnsi="Times New Roman" w:cs="Times New Roman"/>
                <w:sz w:val="28"/>
                <w:szCs w:val="28"/>
              </w:rPr>
              <w:t>178</w:t>
            </w:r>
          </w:p>
        </w:tc>
      </w:tr>
      <w:tr w:rsidR="00CA2C3D" w:rsidRPr="00CA2C3D" w:rsidTr="00D9468D">
        <w:trPr>
          <w:trHeight w:val="581"/>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8A619C">
            <w:pPr>
              <w:jc w:val="center"/>
              <w:rPr>
                <w:rFonts w:ascii="Times New Roman" w:eastAsia="Times New Roman" w:hAnsi="Times New Roman" w:cs="Times New Roman"/>
                <w:b/>
                <w:sz w:val="28"/>
                <w:szCs w:val="28"/>
              </w:rPr>
            </w:pPr>
            <w:r w:rsidRPr="00CA2C3D">
              <w:rPr>
                <w:rFonts w:ascii="Times New Roman" w:eastAsia="Times New Roman" w:hAnsi="Times New Roman" w:cs="Times New Roman"/>
                <w:b/>
                <w:sz w:val="28"/>
                <w:szCs w:val="28"/>
              </w:rPr>
              <w:t>ИТОГО:</w:t>
            </w: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D9468D" w:rsidP="00C1477E">
            <w:pPr>
              <w:jc w:val="center"/>
              <w:rPr>
                <w:rFonts w:ascii="Times New Roman" w:eastAsia="Times New Roman" w:hAnsi="Times New Roman" w:cs="Times New Roman"/>
                <w:b/>
                <w:sz w:val="28"/>
                <w:szCs w:val="28"/>
              </w:rPr>
            </w:pPr>
            <w:r w:rsidRPr="00CA2C3D">
              <w:rPr>
                <w:rFonts w:ascii="Times New Roman" w:hAnsi="Times New Roman" w:cs="Times New Roman"/>
                <w:b/>
                <w:sz w:val="28"/>
                <w:szCs w:val="28"/>
              </w:rPr>
              <w:t>826</w:t>
            </w:r>
          </w:p>
          <w:p w:rsidR="006568C8" w:rsidRPr="00CA2C3D" w:rsidRDefault="006568C8" w:rsidP="00C1477E">
            <w:pPr>
              <w:jc w:val="center"/>
              <w:rPr>
                <w:rFonts w:ascii="Times New Roman" w:eastAsia="Times New Roman" w:hAnsi="Times New Roman" w:cs="Times New Roman"/>
                <w:b/>
                <w:sz w:val="28"/>
                <w:szCs w:val="28"/>
              </w:rPr>
            </w:pPr>
          </w:p>
          <w:p w:rsidR="006568C8" w:rsidRPr="00CA2C3D" w:rsidRDefault="006568C8" w:rsidP="008A619C">
            <w:pPr>
              <w:pStyle w:val="a5"/>
            </w:pPr>
          </w:p>
        </w:tc>
        <w:tc>
          <w:tcPr>
            <w:tcW w:w="2233" w:type="dxa"/>
          </w:tcPr>
          <w:p w:rsidR="006568C8" w:rsidRPr="00CA2C3D" w:rsidRDefault="006568C8" w:rsidP="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55</w:t>
            </w:r>
          </w:p>
        </w:tc>
      </w:tr>
      <w:tr w:rsidR="00CA2C3D" w:rsidRPr="00CA2C3D" w:rsidTr="00F01FE3">
        <w:trPr>
          <w:trHeight w:val="507"/>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D9468D" w:rsidP="00C1477E">
            <w:pPr>
              <w:jc w:val="center"/>
              <w:rPr>
                <w:rFonts w:ascii="Times New Roman" w:eastAsia="Times New Roman" w:hAnsi="Times New Roman" w:cs="Times New Roman"/>
                <w:b/>
                <w:sz w:val="28"/>
                <w:szCs w:val="28"/>
              </w:rPr>
            </w:pPr>
            <w:r w:rsidRPr="00CA2C3D">
              <w:rPr>
                <w:rFonts w:ascii="Times New Roman" w:eastAsia="Times New Roman" w:hAnsi="Times New Roman" w:cs="Times New Roman"/>
                <w:b/>
                <w:sz w:val="28"/>
                <w:szCs w:val="28"/>
              </w:rPr>
              <w:t>2016-17</w:t>
            </w:r>
            <w:r w:rsidR="006568C8" w:rsidRPr="00CA2C3D">
              <w:rPr>
                <w:rFonts w:ascii="Times New Roman" w:eastAsia="Times New Roman" w:hAnsi="Times New Roman" w:cs="Times New Roman"/>
                <w:b/>
                <w:sz w:val="28"/>
                <w:szCs w:val="28"/>
              </w:rPr>
              <w:t xml:space="preserve"> год</w:t>
            </w:r>
            <w:r w:rsidRPr="00CA2C3D">
              <w:rPr>
                <w:rFonts w:ascii="Times New Roman" w:eastAsia="Times New Roman" w:hAnsi="Times New Roman" w:cs="Times New Roman"/>
                <w:b/>
                <w:sz w:val="28"/>
                <w:szCs w:val="28"/>
              </w:rPr>
              <w:t>ы</w:t>
            </w: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6568C8" w:rsidP="00C1477E">
            <w:pPr>
              <w:jc w:val="center"/>
              <w:rPr>
                <w:rFonts w:ascii="Times New Roman" w:hAnsi="Times New Roman" w:cs="Times New Roman"/>
                <w:b/>
                <w:sz w:val="28"/>
                <w:szCs w:val="28"/>
              </w:rPr>
            </w:pPr>
          </w:p>
        </w:tc>
        <w:tc>
          <w:tcPr>
            <w:tcW w:w="2233" w:type="dxa"/>
          </w:tcPr>
          <w:p w:rsidR="006568C8" w:rsidRPr="00CA2C3D" w:rsidRDefault="006568C8" w:rsidP="00C86EA4">
            <w:pPr>
              <w:jc w:val="center"/>
              <w:rPr>
                <w:rFonts w:ascii="Times New Roman" w:hAnsi="Times New Roman" w:cs="Times New Roman"/>
                <w:sz w:val="28"/>
                <w:szCs w:val="28"/>
              </w:rPr>
            </w:pP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1</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станция   Шентала, ул.</w:t>
            </w:r>
            <w:r w:rsidR="00F56E23">
              <w:rPr>
                <w:rFonts w:ascii="Times New Roman" w:hAnsi="Times New Roman" w:cs="Times New Roman"/>
                <w:sz w:val="28"/>
                <w:szCs w:val="28"/>
              </w:rPr>
              <w:t xml:space="preserve"> Казарма 1130, дом 10</w:t>
            </w:r>
          </w:p>
          <w:p w:rsidR="006568C8" w:rsidRPr="00CA2C3D" w:rsidRDefault="006568C8"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F56E23" w:rsidP="00C86EA4">
            <w:pPr>
              <w:jc w:val="center"/>
              <w:rPr>
                <w:rFonts w:ascii="Times New Roman" w:eastAsia="Times New Roman" w:hAnsi="Times New Roman" w:cs="Times New Roman"/>
                <w:sz w:val="28"/>
                <w:szCs w:val="28"/>
              </w:rPr>
            </w:pPr>
            <w:r>
              <w:rPr>
                <w:rFonts w:ascii="Times New Roman" w:hAnsi="Times New Roman" w:cs="Times New Roman"/>
                <w:sz w:val="28"/>
                <w:szCs w:val="28"/>
              </w:rPr>
              <w:t>95</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C86EA4">
            <w:pP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Железнодорожная станция  </w:t>
            </w:r>
            <w:r w:rsidR="00B30F76" w:rsidRPr="00CA2C3D">
              <w:rPr>
                <w:rFonts w:ascii="Times New Roman" w:hAnsi="Times New Roman" w:cs="Times New Roman"/>
                <w:sz w:val="28"/>
                <w:szCs w:val="28"/>
              </w:rPr>
              <w:t>Шентала, ул. Казарма 1130, дом 4</w:t>
            </w:r>
          </w:p>
          <w:p w:rsidR="006568C8" w:rsidRPr="00CA2C3D" w:rsidRDefault="006568C8"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B30F76" w:rsidP="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105</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3</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291839">
            <w:pP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Железнодорожная станция  </w:t>
            </w:r>
            <w:r w:rsidR="00B30F76" w:rsidRPr="00CA2C3D">
              <w:rPr>
                <w:rFonts w:ascii="Times New Roman" w:hAnsi="Times New Roman" w:cs="Times New Roman"/>
                <w:sz w:val="28"/>
                <w:szCs w:val="28"/>
              </w:rPr>
              <w:t>Ш</w:t>
            </w:r>
            <w:r w:rsidR="00F56E23">
              <w:rPr>
                <w:rFonts w:ascii="Times New Roman" w:hAnsi="Times New Roman" w:cs="Times New Roman"/>
                <w:sz w:val="28"/>
                <w:szCs w:val="28"/>
              </w:rPr>
              <w:t>ентала, ул. Чехова,4</w:t>
            </w:r>
          </w:p>
          <w:p w:rsidR="006568C8" w:rsidRPr="00CA2C3D" w:rsidRDefault="006568C8" w:rsidP="00C86EA4">
            <w:pPr>
              <w:rPr>
                <w:rFonts w:ascii="Times New Roman" w:hAnsi="Times New Roman" w:cs="Times New Roman"/>
                <w:sz w:val="28"/>
                <w:szCs w:val="28"/>
              </w:rPr>
            </w:pPr>
          </w:p>
          <w:p w:rsidR="006568C8" w:rsidRPr="00CA2C3D" w:rsidRDefault="006568C8"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F56E23" w:rsidP="00C86EA4">
            <w:pPr>
              <w:jc w:val="center"/>
              <w:rPr>
                <w:rFonts w:ascii="Times New Roman" w:eastAsia="Times New Roman" w:hAnsi="Times New Roman" w:cs="Times New Roman"/>
                <w:sz w:val="28"/>
                <w:szCs w:val="28"/>
              </w:rPr>
            </w:pPr>
            <w:r>
              <w:rPr>
                <w:rFonts w:ascii="Times New Roman" w:hAnsi="Times New Roman" w:cs="Times New Roman"/>
                <w:sz w:val="28"/>
                <w:szCs w:val="28"/>
              </w:rPr>
              <w:t>183</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4</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291839">
            <w:pP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Железнодорожн</w:t>
            </w:r>
            <w:r w:rsidR="00B30F76" w:rsidRPr="00CA2C3D">
              <w:rPr>
                <w:rFonts w:ascii="Times New Roman" w:hAnsi="Times New Roman" w:cs="Times New Roman"/>
                <w:sz w:val="28"/>
                <w:szCs w:val="28"/>
              </w:rPr>
              <w:t>ая станция  Шентала, ул. Куйбышева , дом  21</w:t>
            </w:r>
          </w:p>
          <w:p w:rsidR="006568C8" w:rsidRPr="00CA2C3D" w:rsidRDefault="006568C8" w:rsidP="00C86EA4">
            <w:pPr>
              <w:rPr>
                <w:rFonts w:ascii="Times New Roman" w:eastAsia="Times New Roman" w:hAnsi="Times New Roman" w:cs="Times New Roman"/>
                <w:sz w:val="28"/>
                <w:szCs w:val="28"/>
              </w:rPr>
            </w:pPr>
          </w:p>
          <w:p w:rsidR="006568C8" w:rsidRPr="00CA2C3D" w:rsidRDefault="006568C8"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B30F76" w:rsidP="00C86EA4">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83</w:t>
            </w:r>
          </w:p>
        </w:tc>
      </w:tr>
      <w:tr w:rsidR="00CA2C3D" w:rsidRPr="00CA2C3D" w:rsidTr="00C1477E">
        <w:trPr>
          <w:gridAfter w:val="1"/>
          <w:wAfter w:w="2233" w:type="dxa"/>
          <w:trHeight w:val="351"/>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5</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291839">
            <w:pPr>
              <w:rPr>
                <w:rFonts w:ascii="Times New Roman" w:eastAsia="Times New Roman" w:hAnsi="Times New Roman" w:cs="Times New Roman"/>
                <w:sz w:val="28"/>
                <w:szCs w:val="28"/>
              </w:rPr>
            </w:pPr>
            <w:r w:rsidRPr="00CA2C3D">
              <w:rPr>
                <w:rFonts w:ascii="Times New Roman" w:hAnsi="Times New Roman" w:cs="Times New Roman"/>
                <w:sz w:val="28"/>
                <w:szCs w:val="28"/>
              </w:rPr>
              <w:t xml:space="preserve"> Железнодорожная ст</w:t>
            </w:r>
            <w:r w:rsidR="00B30F76" w:rsidRPr="00CA2C3D">
              <w:rPr>
                <w:rFonts w:ascii="Times New Roman" w:hAnsi="Times New Roman" w:cs="Times New Roman"/>
                <w:sz w:val="28"/>
                <w:szCs w:val="28"/>
              </w:rPr>
              <w:t>анция  Шентала, ул. Куйбышева, дом 23</w:t>
            </w:r>
          </w:p>
          <w:p w:rsidR="006568C8" w:rsidRPr="00CA2C3D" w:rsidRDefault="006568C8" w:rsidP="00C86EA4">
            <w:pPr>
              <w:rPr>
                <w:rFonts w:ascii="Times New Roman" w:eastAsia="Times New Roman" w:hAnsi="Times New Roman" w:cs="Times New Roman"/>
                <w:sz w:val="28"/>
                <w:szCs w:val="28"/>
              </w:rPr>
            </w:pPr>
          </w:p>
          <w:p w:rsidR="006568C8" w:rsidRPr="00CA2C3D" w:rsidRDefault="006568C8" w:rsidP="00C86EA4">
            <w:pPr>
              <w:rPr>
                <w:rFonts w:ascii="Times New Roman" w:eastAsia="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B30F76" w:rsidP="00C86EA4">
            <w:pPr>
              <w:jc w:val="center"/>
              <w:rPr>
                <w:rFonts w:ascii="Times New Roman" w:eastAsia="Times New Roman" w:hAnsi="Times New Roman" w:cs="Times New Roman"/>
                <w:sz w:val="28"/>
                <w:szCs w:val="28"/>
              </w:rPr>
            </w:pPr>
            <w:r w:rsidRPr="00CA2C3D">
              <w:rPr>
                <w:rFonts w:ascii="Times New Roman" w:hAnsi="Times New Roman" w:cs="Times New Roman"/>
                <w:sz w:val="28"/>
                <w:szCs w:val="28"/>
              </w:rPr>
              <w:t>126</w:t>
            </w:r>
          </w:p>
        </w:tc>
      </w:tr>
      <w:tr w:rsidR="00CA2C3D"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pPr>
              <w:jc w:val="center"/>
              <w:rPr>
                <w:rFonts w:ascii="Times New Roman" w:eastAsia="Times New Roman" w:hAnsi="Times New Roman" w:cs="Times New Roman"/>
                <w:sz w:val="28"/>
                <w:szCs w:val="28"/>
              </w:rPr>
            </w:pPr>
            <w:r w:rsidRPr="00CA2C3D">
              <w:rPr>
                <w:rFonts w:ascii="Times New Roman" w:eastAsia="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291839">
            <w:pPr>
              <w:rPr>
                <w:rFonts w:ascii="Times New Roman" w:eastAsia="Times New Roman" w:hAnsi="Times New Roman" w:cs="Times New Roman"/>
                <w:sz w:val="28"/>
                <w:szCs w:val="28"/>
              </w:rPr>
            </w:pPr>
            <w:r w:rsidRPr="00CA2C3D">
              <w:rPr>
                <w:rFonts w:ascii="Times New Roman" w:hAnsi="Times New Roman" w:cs="Times New Roman"/>
                <w:sz w:val="28"/>
                <w:szCs w:val="28"/>
              </w:rPr>
              <w:t>Железнодорожная ста</w:t>
            </w:r>
            <w:r w:rsidR="00F56E23">
              <w:rPr>
                <w:rFonts w:ascii="Times New Roman" w:hAnsi="Times New Roman" w:cs="Times New Roman"/>
                <w:sz w:val="28"/>
                <w:szCs w:val="28"/>
              </w:rPr>
              <w:t>нция  Шентала, ул. Советская, 15</w:t>
            </w:r>
          </w:p>
          <w:p w:rsidR="006568C8" w:rsidRPr="00CA2C3D" w:rsidRDefault="006568C8" w:rsidP="00C86EA4">
            <w:pPr>
              <w:rPr>
                <w:rFonts w:ascii="Times New Roman" w:hAnsi="Times New Roman" w:cs="Times New Roman"/>
                <w:sz w:val="28"/>
                <w:szCs w:val="28"/>
              </w:rPr>
            </w:pP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F56E23" w:rsidP="00C86EA4">
            <w:pPr>
              <w:jc w:val="center"/>
              <w:rPr>
                <w:rFonts w:ascii="Times New Roman" w:hAnsi="Times New Roman" w:cs="Times New Roman"/>
                <w:sz w:val="28"/>
                <w:szCs w:val="28"/>
              </w:rPr>
            </w:pPr>
            <w:r>
              <w:rPr>
                <w:rFonts w:ascii="Times New Roman" w:hAnsi="Times New Roman" w:cs="Times New Roman"/>
                <w:sz w:val="28"/>
                <w:szCs w:val="28"/>
              </w:rPr>
              <w:t>98</w:t>
            </w:r>
          </w:p>
        </w:tc>
      </w:tr>
      <w:tr w:rsidR="006568C8" w:rsidRPr="00CA2C3D" w:rsidTr="00C86EA4">
        <w:trPr>
          <w:gridAfter w:val="1"/>
          <w:wAfter w:w="2233" w:type="dxa"/>
        </w:trPr>
        <w:tc>
          <w:tcPr>
            <w:tcW w:w="959" w:type="dxa"/>
            <w:tcBorders>
              <w:top w:val="single" w:sz="4" w:space="0" w:color="auto"/>
              <w:left w:val="single" w:sz="4" w:space="0" w:color="auto"/>
              <w:bottom w:val="single" w:sz="4" w:space="0" w:color="auto"/>
              <w:right w:val="single" w:sz="4" w:space="0" w:color="auto"/>
            </w:tcBorders>
          </w:tcPr>
          <w:p w:rsidR="006568C8" w:rsidRPr="00CA2C3D" w:rsidRDefault="006568C8" w:rsidP="00C1477E">
            <w:pPr>
              <w:jc w:val="center"/>
              <w:rPr>
                <w:rFonts w:ascii="Times New Roman" w:eastAsia="Times New Roman" w:hAnsi="Times New Roman" w:cs="Times New Roman"/>
                <w:b/>
                <w:sz w:val="28"/>
                <w:szCs w:val="28"/>
              </w:rPr>
            </w:pPr>
          </w:p>
        </w:tc>
        <w:tc>
          <w:tcPr>
            <w:tcW w:w="6379" w:type="dxa"/>
            <w:tcBorders>
              <w:top w:val="single" w:sz="4" w:space="0" w:color="auto"/>
              <w:left w:val="single" w:sz="4" w:space="0" w:color="auto"/>
              <w:bottom w:val="single" w:sz="4" w:space="0" w:color="auto"/>
              <w:right w:val="single" w:sz="4" w:space="0" w:color="auto"/>
            </w:tcBorders>
          </w:tcPr>
          <w:p w:rsidR="006568C8" w:rsidRPr="00CA2C3D" w:rsidRDefault="006568C8" w:rsidP="00C1477E">
            <w:pPr>
              <w:jc w:val="center"/>
              <w:rPr>
                <w:rFonts w:ascii="Times New Roman" w:hAnsi="Times New Roman" w:cs="Times New Roman"/>
                <w:b/>
                <w:sz w:val="28"/>
                <w:szCs w:val="28"/>
              </w:rPr>
            </w:pPr>
            <w:r w:rsidRPr="00CA2C3D">
              <w:rPr>
                <w:rFonts w:ascii="Times New Roman" w:hAnsi="Times New Roman" w:cs="Times New Roman"/>
                <w:b/>
                <w:sz w:val="28"/>
                <w:szCs w:val="28"/>
              </w:rPr>
              <w:t>ИТОГО:</w:t>
            </w:r>
          </w:p>
        </w:tc>
        <w:tc>
          <w:tcPr>
            <w:tcW w:w="2233" w:type="dxa"/>
            <w:tcBorders>
              <w:top w:val="single" w:sz="4" w:space="0" w:color="auto"/>
              <w:left w:val="single" w:sz="4" w:space="0" w:color="auto"/>
              <w:bottom w:val="single" w:sz="4" w:space="0" w:color="auto"/>
              <w:right w:val="single" w:sz="4" w:space="0" w:color="auto"/>
            </w:tcBorders>
          </w:tcPr>
          <w:p w:rsidR="006568C8" w:rsidRPr="00CA2C3D" w:rsidRDefault="00B30F76" w:rsidP="00C1477E">
            <w:pPr>
              <w:jc w:val="center"/>
              <w:rPr>
                <w:rFonts w:ascii="Times New Roman" w:hAnsi="Times New Roman" w:cs="Times New Roman"/>
                <w:b/>
                <w:sz w:val="28"/>
                <w:szCs w:val="28"/>
              </w:rPr>
            </w:pPr>
            <w:r w:rsidRPr="00CA2C3D">
              <w:rPr>
                <w:rFonts w:ascii="Times New Roman" w:hAnsi="Times New Roman" w:cs="Times New Roman"/>
                <w:b/>
                <w:sz w:val="28"/>
                <w:szCs w:val="28"/>
              </w:rPr>
              <w:t>700</w:t>
            </w:r>
          </w:p>
        </w:tc>
      </w:tr>
    </w:tbl>
    <w:p w:rsidR="00550959" w:rsidRPr="00CA2C3D" w:rsidRDefault="00550959" w:rsidP="00943B23">
      <w:pPr>
        <w:spacing w:after="0" w:line="645" w:lineRule="atLeast"/>
        <w:jc w:val="center"/>
        <w:outlineLvl w:val="0"/>
        <w:rPr>
          <w:rFonts w:ascii="Times New Roman" w:eastAsia="Times New Roman" w:hAnsi="Times New Roman" w:cs="Times New Roman"/>
          <w:b/>
          <w:bCs/>
          <w:i/>
          <w:iCs/>
          <w:kern w:val="36"/>
          <w:sz w:val="27"/>
          <w:szCs w:val="27"/>
          <w:lang w:eastAsia="ru-RU"/>
        </w:rPr>
      </w:pPr>
    </w:p>
    <w:p w:rsidR="00943B23" w:rsidRPr="00CA2C3D" w:rsidRDefault="00C86EA4" w:rsidP="00943B23">
      <w:pPr>
        <w:spacing w:after="0" w:line="645" w:lineRule="atLeast"/>
        <w:jc w:val="center"/>
        <w:outlineLvl w:val="0"/>
        <w:rPr>
          <w:rFonts w:ascii="Times New Roman" w:eastAsia="Times New Roman" w:hAnsi="Times New Roman" w:cs="Times New Roman"/>
          <w:b/>
          <w:bCs/>
          <w:kern w:val="36"/>
          <w:sz w:val="44"/>
          <w:szCs w:val="44"/>
          <w:lang w:eastAsia="ru-RU"/>
        </w:rPr>
      </w:pPr>
      <w:r w:rsidRPr="00CA2C3D">
        <w:rPr>
          <w:rFonts w:ascii="Times New Roman" w:eastAsia="Times New Roman" w:hAnsi="Times New Roman" w:cs="Times New Roman"/>
          <w:b/>
          <w:bCs/>
          <w:i/>
          <w:iCs/>
          <w:kern w:val="36"/>
          <w:sz w:val="27"/>
          <w:szCs w:val="27"/>
          <w:lang w:eastAsia="ru-RU"/>
        </w:rPr>
        <w:t xml:space="preserve"> </w:t>
      </w:r>
    </w:p>
    <w:p w:rsidR="00943B23" w:rsidRPr="00CA2C3D" w:rsidRDefault="00943B23" w:rsidP="00943B23">
      <w:pPr>
        <w:spacing w:before="100" w:beforeAutospacing="1" w:after="0" w:line="240" w:lineRule="auto"/>
        <w:rPr>
          <w:rFonts w:ascii="Times New Roman" w:eastAsia="Times New Roman" w:hAnsi="Times New Roman" w:cs="Times New Roman"/>
          <w:sz w:val="27"/>
          <w:szCs w:val="27"/>
          <w:lang w:eastAsia="ru-RU"/>
        </w:rPr>
      </w:pPr>
    </w:p>
    <w:p w:rsidR="00943B23" w:rsidRPr="00CA2C3D" w:rsidRDefault="00943B23" w:rsidP="00943B23">
      <w:pPr>
        <w:spacing w:before="100" w:beforeAutospacing="1" w:after="0" w:line="360" w:lineRule="atLeast"/>
        <w:rPr>
          <w:rFonts w:ascii="Times New Roman" w:eastAsia="Times New Roman" w:hAnsi="Times New Roman" w:cs="Times New Roman"/>
          <w:sz w:val="27"/>
          <w:szCs w:val="27"/>
          <w:lang w:eastAsia="ru-RU"/>
        </w:rPr>
      </w:pPr>
    </w:p>
    <w:p w:rsidR="00943B23" w:rsidRPr="00CA2C3D" w:rsidRDefault="00F01FE3" w:rsidP="00943B23">
      <w:pPr>
        <w:spacing w:before="100" w:beforeAutospacing="1" w:after="0" w:line="240" w:lineRule="auto"/>
        <w:rPr>
          <w:rFonts w:ascii="Times New Roman" w:eastAsia="Times New Roman" w:hAnsi="Times New Roman" w:cs="Times New Roman"/>
          <w:sz w:val="27"/>
          <w:szCs w:val="27"/>
          <w:lang w:eastAsia="ru-RU"/>
        </w:rPr>
      </w:pPr>
      <w:r w:rsidRPr="00CA2C3D">
        <w:rPr>
          <w:rFonts w:ascii="Times New Roman" w:eastAsia="Times New Roman" w:hAnsi="Times New Roman" w:cs="Times New Roman"/>
          <w:b/>
          <w:bCs/>
          <w:i/>
          <w:iCs/>
          <w:sz w:val="27"/>
          <w:szCs w:val="27"/>
          <w:lang w:eastAsia="ru-RU"/>
        </w:rPr>
        <w:t xml:space="preserve"> </w:t>
      </w:r>
    </w:p>
    <w:p w:rsidR="004E721B" w:rsidRPr="00CA2C3D" w:rsidRDefault="004E721B"/>
    <w:sectPr w:rsidR="004E721B" w:rsidRPr="00CA2C3D" w:rsidSect="008A619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19C" w:rsidRDefault="008A619C" w:rsidP="008A619C">
      <w:pPr>
        <w:spacing w:after="0" w:line="240" w:lineRule="auto"/>
      </w:pPr>
      <w:r>
        <w:separator/>
      </w:r>
    </w:p>
  </w:endnote>
  <w:endnote w:type="continuationSeparator" w:id="0">
    <w:p w:rsidR="008A619C" w:rsidRDefault="008A619C" w:rsidP="008A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824546"/>
      <w:docPartObj>
        <w:docPartGallery w:val="Page Numbers (Bottom of Page)"/>
        <w:docPartUnique/>
      </w:docPartObj>
    </w:sdtPr>
    <w:sdtEndPr/>
    <w:sdtContent>
      <w:p w:rsidR="008A619C" w:rsidRDefault="008A619C">
        <w:pPr>
          <w:pStyle w:val="ab"/>
          <w:jc w:val="center"/>
        </w:pPr>
        <w:r>
          <w:fldChar w:fldCharType="begin"/>
        </w:r>
        <w:r>
          <w:instrText>PAGE   \* MERGEFORMAT</w:instrText>
        </w:r>
        <w:r>
          <w:fldChar w:fldCharType="separate"/>
        </w:r>
        <w:r w:rsidR="006C201F">
          <w:rPr>
            <w:noProof/>
          </w:rPr>
          <w:t>5</w:t>
        </w:r>
        <w:r>
          <w:fldChar w:fldCharType="end"/>
        </w:r>
      </w:p>
    </w:sdtContent>
  </w:sdt>
  <w:p w:rsidR="008A619C" w:rsidRDefault="008A61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19C" w:rsidRDefault="008A619C" w:rsidP="008A619C">
      <w:pPr>
        <w:spacing w:after="0" w:line="240" w:lineRule="auto"/>
      </w:pPr>
      <w:r>
        <w:separator/>
      </w:r>
    </w:p>
  </w:footnote>
  <w:footnote w:type="continuationSeparator" w:id="0">
    <w:p w:rsidR="008A619C" w:rsidRDefault="008A619C" w:rsidP="008A61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1CB"/>
    <w:multiLevelType w:val="multilevel"/>
    <w:tmpl w:val="DB46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9489E"/>
    <w:multiLevelType w:val="hybridMultilevel"/>
    <w:tmpl w:val="CF64ABD6"/>
    <w:lvl w:ilvl="0" w:tplc="22F0BA8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D1"/>
    <w:rsid w:val="0000576D"/>
    <w:rsid w:val="00055FEF"/>
    <w:rsid w:val="000A47C8"/>
    <w:rsid w:val="000B3832"/>
    <w:rsid w:val="00154E25"/>
    <w:rsid w:val="001A7D3E"/>
    <w:rsid w:val="001C7B69"/>
    <w:rsid w:val="0028508A"/>
    <w:rsid w:val="00291839"/>
    <w:rsid w:val="002B0CBC"/>
    <w:rsid w:val="00306A5D"/>
    <w:rsid w:val="003B6784"/>
    <w:rsid w:val="00426E3E"/>
    <w:rsid w:val="004E721B"/>
    <w:rsid w:val="00512BA3"/>
    <w:rsid w:val="00512FBD"/>
    <w:rsid w:val="00550959"/>
    <w:rsid w:val="00584BF2"/>
    <w:rsid w:val="005A7BA2"/>
    <w:rsid w:val="005D6B3F"/>
    <w:rsid w:val="006568C8"/>
    <w:rsid w:val="006C201F"/>
    <w:rsid w:val="007359A9"/>
    <w:rsid w:val="007D5775"/>
    <w:rsid w:val="008A47CA"/>
    <w:rsid w:val="008A619C"/>
    <w:rsid w:val="00943B23"/>
    <w:rsid w:val="009837A0"/>
    <w:rsid w:val="009A1188"/>
    <w:rsid w:val="00A06BA5"/>
    <w:rsid w:val="00AA638F"/>
    <w:rsid w:val="00B30F76"/>
    <w:rsid w:val="00B4726C"/>
    <w:rsid w:val="00C1477E"/>
    <w:rsid w:val="00C22B9A"/>
    <w:rsid w:val="00C86EA4"/>
    <w:rsid w:val="00CA2C3D"/>
    <w:rsid w:val="00CD40BD"/>
    <w:rsid w:val="00D45F4D"/>
    <w:rsid w:val="00D9468D"/>
    <w:rsid w:val="00D96F6B"/>
    <w:rsid w:val="00DE51E3"/>
    <w:rsid w:val="00E162DF"/>
    <w:rsid w:val="00E328D1"/>
    <w:rsid w:val="00E97B19"/>
    <w:rsid w:val="00EC1912"/>
    <w:rsid w:val="00F01FE3"/>
    <w:rsid w:val="00F5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37A0"/>
  </w:style>
  <w:style w:type="character" w:customStyle="1" w:styleId="highlight">
    <w:name w:val="highlight"/>
    <w:basedOn w:val="a0"/>
    <w:rsid w:val="009837A0"/>
  </w:style>
  <w:style w:type="paragraph" w:customStyle="1" w:styleId="western">
    <w:name w:val="western"/>
    <w:basedOn w:val="a"/>
    <w:rsid w:val="00983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1188"/>
    <w:pPr>
      <w:ind w:left="720"/>
      <w:contextualSpacing/>
    </w:pPr>
  </w:style>
  <w:style w:type="paragraph" w:styleId="a5">
    <w:name w:val="No Spacing"/>
    <w:uiPriority w:val="1"/>
    <w:qFormat/>
    <w:rsid w:val="00C22B9A"/>
    <w:pPr>
      <w:spacing w:after="0" w:line="240" w:lineRule="auto"/>
    </w:pPr>
  </w:style>
  <w:style w:type="table" w:styleId="a6">
    <w:name w:val="Table Grid"/>
    <w:basedOn w:val="a1"/>
    <w:uiPriority w:val="59"/>
    <w:rsid w:val="0055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16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2DF"/>
    <w:rPr>
      <w:rFonts w:ascii="Tahoma" w:hAnsi="Tahoma" w:cs="Tahoma"/>
      <w:sz w:val="16"/>
      <w:szCs w:val="16"/>
    </w:rPr>
  </w:style>
  <w:style w:type="paragraph" w:styleId="a9">
    <w:name w:val="header"/>
    <w:basedOn w:val="a"/>
    <w:link w:val="aa"/>
    <w:uiPriority w:val="99"/>
    <w:unhideWhenUsed/>
    <w:rsid w:val="008A61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619C"/>
  </w:style>
  <w:style w:type="paragraph" w:styleId="ab">
    <w:name w:val="footer"/>
    <w:basedOn w:val="a"/>
    <w:link w:val="ac"/>
    <w:uiPriority w:val="99"/>
    <w:unhideWhenUsed/>
    <w:rsid w:val="008A61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6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37A0"/>
  </w:style>
  <w:style w:type="character" w:customStyle="1" w:styleId="highlight">
    <w:name w:val="highlight"/>
    <w:basedOn w:val="a0"/>
    <w:rsid w:val="009837A0"/>
  </w:style>
  <w:style w:type="paragraph" w:customStyle="1" w:styleId="western">
    <w:name w:val="western"/>
    <w:basedOn w:val="a"/>
    <w:rsid w:val="00983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A1188"/>
    <w:pPr>
      <w:ind w:left="720"/>
      <w:contextualSpacing/>
    </w:pPr>
  </w:style>
  <w:style w:type="paragraph" w:styleId="a5">
    <w:name w:val="No Spacing"/>
    <w:uiPriority w:val="1"/>
    <w:qFormat/>
    <w:rsid w:val="00C22B9A"/>
    <w:pPr>
      <w:spacing w:after="0" w:line="240" w:lineRule="auto"/>
    </w:pPr>
  </w:style>
  <w:style w:type="table" w:styleId="a6">
    <w:name w:val="Table Grid"/>
    <w:basedOn w:val="a1"/>
    <w:uiPriority w:val="59"/>
    <w:rsid w:val="0055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16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62DF"/>
    <w:rPr>
      <w:rFonts w:ascii="Tahoma" w:hAnsi="Tahoma" w:cs="Tahoma"/>
      <w:sz w:val="16"/>
      <w:szCs w:val="16"/>
    </w:rPr>
  </w:style>
  <w:style w:type="paragraph" w:styleId="a9">
    <w:name w:val="header"/>
    <w:basedOn w:val="a"/>
    <w:link w:val="aa"/>
    <w:uiPriority w:val="99"/>
    <w:unhideWhenUsed/>
    <w:rsid w:val="008A61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A619C"/>
  </w:style>
  <w:style w:type="paragraph" w:styleId="ab">
    <w:name w:val="footer"/>
    <w:basedOn w:val="a"/>
    <w:link w:val="ac"/>
    <w:uiPriority w:val="99"/>
    <w:unhideWhenUsed/>
    <w:rsid w:val="008A61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A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0021">
      <w:bodyDiv w:val="1"/>
      <w:marLeft w:val="0"/>
      <w:marRight w:val="0"/>
      <w:marTop w:val="0"/>
      <w:marBottom w:val="0"/>
      <w:divBdr>
        <w:top w:val="none" w:sz="0" w:space="0" w:color="auto"/>
        <w:left w:val="none" w:sz="0" w:space="0" w:color="auto"/>
        <w:bottom w:val="none" w:sz="0" w:space="0" w:color="auto"/>
        <w:right w:val="none" w:sz="0" w:space="0" w:color="auto"/>
      </w:divBdr>
      <w:divsChild>
        <w:div w:id="1967809482">
          <w:marLeft w:val="0"/>
          <w:marRight w:val="0"/>
          <w:marTop w:val="0"/>
          <w:marBottom w:val="225"/>
          <w:divBdr>
            <w:top w:val="single" w:sz="6" w:space="0" w:color="DDDDDD"/>
            <w:left w:val="none" w:sz="0" w:space="0" w:color="auto"/>
            <w:bottom w:val="none" w:sz="0" w:space="0" w:color="auto"/>
            <w:right w:val="none" w:sz="0" w:space="0" w:color="auto"/>
          </w:divBdr>
          <w:divsChild>
            <w:div w:id="384643512">
              <w:marLeft w:val="0"/>
              <w:marRight w:val="0"/>
              <w:marTop w:val="0"/>
              <w:marBottom w:val="0"/>
              <w:divBdr>
                <w:top w:val="none" w:sz="0" w:space="0" w:color="auto"/>
                <w:left w:val="none" w:sz="0" w:space="0" w:color="auto"/>
                <w:bottom w:val="none" w:sz="0" w:space="0" w:color="auto"/>
                <w:right w:val="none" w:sz="0" w:space="0" w:color="auto"/>
              </w:divBdr>
            </w:div>
          </w:divsChild>
        </w:div>
        <w:div w:id="1117211687">
          <w:marLeft w:val="0"/>
          <w:marRight w:val="0"/>
          <w:marTop w:val="0"/>
          <w:marBottom w:val="0"/>
          <w:divBdr>
            <w:top w:val="none" w:sz="0" w:space="0" w:color="auto"/>
            <w:left w:val="none" w:sz="0" w:space="0" w:color="auto"/>
            <w:bottom w:val="none" w:sz="0" w:space="0" w:color="auto"/>
            <w:right w:val="none" w:sz="0" w:space="0" w:color="auto"/>
          </w:divBdr>
        </w:div>
      </w:divsChild>
    </w:div>
    <w:div w:id="564267823">
      <w:bodyDiv w:val="1"/>
      <w:marLeft w:val="0"/>
      <w:marRight w:val="0"/>
      <w:marTop w:val="0"/>
      <w:marBottom w:val="0"/>
      <w:divBdr>
        <w:top w:val="none" w:sz="0" w:space="0" w:color="auto"/>
        <w:left w:val="none" w:sz="0" w:space="0" w:color="auto"/>
        <w:bottom w:val="none" w:sz="0" w:space="0" w:color="auto"/>
        <w:right w:val="none" w:sz="0" w:space="0" w:color="auto"/>
      </w:divBdr>
    </w:div>
    <w:div w:id="948047698">
      <w:bodyDiv w:val="1"/>
      <w:marLeft w:val="0"/>
      <w:marRight w:val="0"/>
      <w:marTop w:val="0"/>
      <w:marBottom w:val="0"/>
      <w:divBdr>
        <w:top w:val="none" w:sz="0" w:space="0" w:color="auto"/>
        <w:left w:val="none" w:sz="0" w:space="0" w:color="auto"/>
        <w:bottom w:val="none" w:sz="0" w:space="0" w:color="auto"/>
        <w:right w:val="none" w:sz="0" w:space="0" w:color="auto"/>
      </w:divBdr>
    </w:div>
    <w:div w:id="1073548731">
      <w:bodyDiv w:val="1"/>
      <w:marLeft w:val="0"/>
      <w:marRight w:val="0"/>
      <w:marTop w:val="0"/>
      <w:marBottom w:val="0"/>
      <w:divBdr>
        <w:top w:val="none" w:sz="0" w:space="0" w:color="auto"/>
        <w:left w:val="none" w:sz="0" w:space="0" w:color="auto"/>
        <w:bottom w:val="none" w:sz="0" w:space="0" w:color="auto"/>
        <w:right w:val="none" w:sz="0" w:space="0" w:color="auto"/>
      </w:divBdr>
    </w:div>
    <w:div w:id="13708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2516</Words>
  <Characters>14343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2013-08-14T07:32:00Z</cp:lastPrinted>
  <dcterms:created xsi:type="dcterms:W3CDTF">2015-04-06T16:41:00Z</dcterms:created>
  <dcterms:modified xsi:type="dcterms:W3CDTF">2015-04-06T16:41:00Z</dcterms:modified>
</cp:coreProperties>
</file>